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F6B" w:rsidRPr="00BF5323" w:rsidRDefault="00F02F6B" w:rsidP="00F02F6B">
      <w:pPr>
        <w:tabs>
          <w:tab w:val="center" w:pos="4320"/>
          <w:tab w:val="right" w:pos="8640"/>
        </w:tabs>
        <w:spacing w:after="0" w:line="240" w:lineRule="auto"/>
        <w:rPr>
          <w:rFonts w:eastAsia="Times New Roman"/>
          <w:b/>
          <w:sz w:val="20"/>
          <w:szCs w:val="20"/>
        </w:rPr>
      </w:pPr>
      <w:r w:rsidRPr="00BF5323">
        <w:rPr>
          <w:rFonts w:eastAsia="Times New Roman"/>
          <w:b/>
          <w:sz w:val="20"/>
          <w:szCs w:val="20"/>
        </w:rPr>
        <w:t>ARCHITECTURAL SPECIFICATION</w:t>
      </w:r>
    </w:p>
    <w:p w:rsidR="00F02F6B" w:rsidRDefault="00F02F6B" w:rsidP="00F02F6B">
      <w:pPr>
        <w:tabs>
          <w:tab w:val="center" w:pos="4320"/>
          <w:tab w:val="right" w:pos="8640"/>
        </w:tabs>
        <w:spacing w:after="0" w:line="240" w:lineRule="auto"/>
        <w:rPr>
          <w:rFonts w:eastAsia="Times New Roman"/>
          <w:b/>
          <w:sz w:val="20"/>
          <w:szCs w:val="20"/>
        </w:rPr>
      </w:pPr>
      <w:r>
        <w:rPr>
          <w:rFonts w:eastAsia="Times New Roman"/>
          <w:b/>
          <w:sz w:val="20"/>
          <w:szCs w:val="20"/>
        </w:rPr>
        <w:t xml:space="preserve">SW500 Motorized </w:t>
      </w:r>
      <w:r w:rsidRPr="00BF5323">
        <w:rPr>
          <w:rFonts w:eastAsia="Times New Roman"/>
          <w:b/>
          <w:sz w:val="20"/>
          <w:szCs w:val="20"/>
        </w:rPr>
        <w:t xml:space="preserve">Pedestrian Gate </w:t>
      </w:r>
    </w:p>
    <w:p w:rsidR="00F02F6B" w:rsidRPr="00BF5323" w:rsidRDefault="00F02F6B" w:rsidP="00F02F6B">
      <w:pPr>
        <w:tabs>
          <w:tab w:val="center" w:pos="4320"/>
          <w:tab w:val="right" w:pos="8640"/>
        </w:tabs>
        <w:spacing w:after="0" w:line="240" w:lineRule="auto"/>
        <w:rPr>
          <w:rFonts w:eastAsia="Times New Roman"/>
          <w:b/>
          <w:sz w:val="20"/>
          <w:szCs w:val="20"/>
        </w:rPr>
      </w:pPr>
      <w:r>
        <w:rPr>
          <w:rFonts w:eastAsia="Times New Roman"/>
          <w:b/>
          <w:sz w:val="20"/>
          <w:szCs w:val="20"/>
        </w:rPr>
        <w:t xml:space="preserve">SW500T Tandem Motorized </w:t>
      </w:r>
      <w:r w:rsidRPr="00BF5323">
        <w:rPr>
          <w:rFonts w:eastAsia="Times New Roman"/>
          <w:b/>
          <w:sz w:val="20"/>
          <w:szCs w:val="20"/>
        </w:rPr>
        <w:t>Pedestrian Gate</w:t>
      </w:r>
      <w:r>
        <w:rPr>
          <w:rFonts w:eastAsia="Times New Roman"/>
          <w:b/>
          <w:sz w:val="20"/>
          <w:szCs w:val="20"/>
        </w:rPr>
        <w:t xml:space="preserve"> Set</w:t>
      </w:r>
    </w:p>
    <w:p w:rsidR="00F02F6B" w:rsidRDefault="00F02F6B" w:rsidP="00F02F6B">
      <w:pPr>
        <w:tabs>
          <w:tab w:val="center" w:pos="4320"/>
          <w:tab w:val="right" w:pos="8640"/>
        </w:tabs>
        <w:spacing w:after="0" w:line="240" w:lineRule="auto"/>
        <w:rPr>
          <w:rFonts w:eastAsia="Times New Roman"/>
          <w:b/>
          <w:sz w:val="20"/>
          <w:szCs w:val="20"/>
        </w:rPr>
      </w:pPr>
    </w:p>
    <w:p w:rsidR="003B0667" w:rsidRPr="00DB07F8" w:rsidRDefault="003B0667" w:rsidP="003B0667">
      <w:pPr>
        <w:spacing w:after="0" w:line="240" w:lineRule="auto"/>
        <w:rPr>
          <w:rFonts w:eastAsia="Times New Roman"/>
          <w:i/>
          <w:color w:val="307EBE"/>
          <w:sz w:val="20"/>
          <w:szCs w:val="20"/>
        </w:rPr>
      </w:pPr>
      <w:r>
        <w:rPr>
          <w:rFonts w:eastAsia="Times New Roman"/>
          <w:i/>
          <w:color w:val="307EBE"/>
          <w:sz w:val="20"/>
          <w:szCs w:val="20"/>
        </w:rPr>
        <w:t>(NOTE TO SPECIFIER: S</w:t>
      </w:r>
      <w:r w:rsidRPr="00DB07F8">
        <w:rPr>
          <w:rFonts w:eastAsia="Times New Roman"/>
          <w:i/>
          <w:color w:val="307EBE"/>
          <w:sz w:val="20"/>
          <w:szCs w:val="20"/>
        </w:rPr>
        <w:t>elect product model de</w:t>
      </w:r>
      <w:r>
        <w:rPr>
          <w:rFonts w:eastAsia="Times New Roman"/>
          <w:i/>
          <w:color w:val="307EBE"/>
          <w:sz w:val="20"/>
          <w:szCs w:val="20"/>
        </w:rPr>
        <w:t>pending on desired panel height)</w:t>
      </w:r>
    </w:p>
    <w:p w:rsidR="00F02F6B" w:rsidRDefault="00F02F6B" w:rsidP="00F02F6B">
      <w:pPr>
        <w:spacing w:after="0" w:line="240" w:lineRule="auto"/>
        <w:rPr>
          <w:rFonts w:eastAsia="Times New Roman" w:cs="Arial"/>
          <w:b/>
          <w:sz w:val="20"/>
          <w:szCs w:val="20"/>
        </w:rPr>
      </w:pPr>
    </w:p>
    <w:p w:rsidR="00F02F6B" w:rsidRPr="00BF1D76" w:rsidRDefault="00F02F6B" w:rsidP="00F02F6B">
      <w:pPr>
        <w:spacing w:after="0" w:line="240" w:lineRule="auto"/>
        <w:rPr>
          <w:rFonts w:eastAsia="Times New Roman" w:cs="Arial"/>
          <w:b/>
          <w:sz w:val="20"/>
          <w:szCs w:val="20"/>
        </w:rPr>
      </w:pPr>
      <w:r w:rsidRPr="00BF1D76">
        <w:rPr>
          <w:rFonts w:eastAsia="Times New Roman" w:cs="Arial"/>
          <w:b/>
          <w:sz w:val="20"/>
          <w:szCs w:val="20"/>
        </w:rPr>
        <w:t xml:space="preserve">AVAILABLE </w:t>
      </w:r>
      <w:r>
        <w:rPr>
          <w:rFonts w:eastAsia="Times New Roman" w:cs="Arial"/>
          <w:b/>
          <w:sz w:val="20"/>
          <w:szCs w:val="20"/>
        </w:rPr>
        <w:t>PRODUCTS</w:t>
      </w:r>
    </w:p>
    <w:p w:rsidR="00F02F6B" w:rsidRPr="00BF1D76" w:rsidRDefault="00F02F6B" w:rsidP="00F02F6B">
      <w:pPr>
        <w:spacing w:after="0" w:line="240" w:lineRule="auto"/>
        <w:rPr>
          <w:rFonts w:eastAsia="Times New Roman" w:cs="Arial"/>
          <w:b/>
          <w:sz w:val="20"/>
          <w:szCs w:val="20"/>
        </w:rPr>
      </w:pPr>
      <w:r>
        <w:rPr>
          <w:rFonts w:eastAsia="Times New Roman" w:cs="Arial"/>
          <w:b/>
          <w:sz w:val="20"/>
          <w:szCs w:val="20"/>
        </w:rPr>
        <w:t xml:space="preserve">SW500 </w:t>
      </w:r>
      <w:r w:rsidRPr="00BF1D76">
        <w:rPr>
          <w:rFonts w:eastAsia="Times New Roman" w:cs="Arial"/>
          <w:b/>
          <w:sz w:val="20"/>
          <w:szCs w:val="20"/>
        </w:rPr>
        <w:t xml:space="preserve">– </w:t>
      </w:r>
      <w:r>
        <w:rPr>
          <w:rFonts w:eastAsia="Times New Roman" w:cs="Arial"/>
          <w:b/>
          <w:sz w:val="20"/>
          <w:szCs w:val="20"/>
        </w:rPr>
        <w:t>Single Gate</w:t>
      </w:r>
    </w:p>
    <w:p w:rsidR="00F02F6B" w:rsidRDefault="00F02F6B" w:rsidP="00F02F6B">
      <w:pPr>
        <w:tabs>
          <w:tab w:val="center" w:pos="4320"/>
          <w:tab w:val="right" w:pos="8640"/>
        </w:tabs>
        <w:spacing w:after="0" w:line="240" w:lineRule="auto"/>
        <w:rPr>
          <w:rFonts w:eastAsia="Times New Roman" w:cs="Arial"/>
          <w:b/>
          <w:sz w:val="20"/>
          <w:szCs w:val="20"/>
        </w:rPr>
      </w:pPr>
      <w:r>
        <w:rPr>
          <w:rFonts w:eastAsia="Times New Roman"/>
          <w:b/>
          <w:sz w:val="20"/>
          <w:szCs w:val="20"/>
        </w:rPr>
        <w:t>SW500T</w:t>
      </w:r>
      <w:r w:rsidRPr="00BF1D76">
        <w:rPr>
          <w:rFonts w:eastAsia="Times New Roman" w:cs="Arial"/>
          <w:b/>
          <w:sz w:val="20"/>
          <w:szCs w:val="20"/>
        </w:rPr>
        <w:t xml:space="preserve">– </w:t>
      </w:r>
      <w:r>
        <w:rPr>
          <w:rFonts w:eastAsia="Times New Roman" w:cs="Arial"/>
          <w:b/>
          <w:sz w:val="20"/>
          <w:szCs w:val="20"/>
        </w:rPr>
        <w:t>Tandem Gate Set</w:t>
      </w:r>
    </w:p>
    <w:p w:rsidR="00F02F6B" w:rsidRPr="00BF5323" w:rsidRDefault="00F02F6B" w:rsidP="00F02F6B">
      <w:pPr>
        <w:tabs>
          <w:tab w:val="center" w:pos="4320"/>
          <w:tab w:val="right" w:pos="8640"/>
        </w:tabs>
        <w:spacing w:after="0" w:line="240" w:lineRule="auto"/>
        <w:rPr>
          <w:rFonts w:eastAsia="Times New Roman"/>
          <w:b/>
          <w:sz w:val="20"/>
          <w:szCs w:val="20"/>
        </w:rPr>
      </w:pPr>
    </w:p>
    <w:p w:rsidR="00F02F6B" w:rsidRPr="005B2D48" w:rsidRDefault="00F02F6B" w:rsidP="00F02F6B">
      <w:pPr>
        <w:keepNext/>
        <w:spacing w:after="0" w:line="240" w:lineRule="auto"/>
        <w:outlineLvl w:val="0"/>
        <w:rPr>
          <w:rFonts w:eastAsia="Times New Roman"/>
          <w:b/>
          <w:sz w:val="20"/>
          <w:szCs w:val="20"/>
        </w:rPr>
      </w:pPr>
      <w:r w:rsidRPr="005B2D48">
        <w:rPr>
          <w:rFonts w:eastAsia="Times New Roman"/>
          <w:b/>
          <w:sz w:val="20"/>
          <w:szCs w:val="20"/>
        </w:rPr>
        <w:t xml:space="preserve">SECTION 11 14 00 – Pedestrian Control Equipment </w:t>
      </w:r>
    </w:p>
    <w:p w:rsidR="00F02F6B" w:rsidRPr="005B2D48" w:rsidRDefault="00F02F6B" w:rsidP="00F02F6B">
      <w:pPr>
        <w:spacing w:after="0" w:line="240" w:lineRule="auto"/>
        <w:rPr>
          <w:rFonts w:eastAsia="Times New Roman"/>
          <w:b/>
          <w:sz w:val="20"/>
          <w:szCs w:val="20"/>
        </w:rPr>
      </w:pPr>
    </w:p>
    <w:p w:rsidR="00F02F6B" w:rsidRPr="005B2D48" w:rsidRDefault="00F02F6B" w:rsidP="00F02F6B">
      <w:pPr>
        <w:keepNext/>
        <w:spacing w:after="0" w:line="240" w:lineRule="auto"/>
        <w:outlineLvl w:val="1"/>
        <w:rPr>
          <w:rFonts w:eastAsia="Times New Roman"/>
          <w:b/>
          <w:sz w:val="20"/>
          <w:szCs w:val="20"/>
          <w:u w:val="single"/>
        </w:rPr>
      </w:pPr>
      <w:r w:rsidRPr="005B2D48">
        <w:rPr>
          <w:rFonts w:eastAsia="Times New Roman"/>
          <w:b/>
          <w:sz w:val="20"/>
          <w:szCs w:val="20"/>
          <w:u w:val="single"/>
        </w:rPr>
        <w:t>PART I – GENERAL</w:t>
      </w:r>
    </w:p>
    <w:p w:rsidR="00F02F6B" w:rsidRPr="005B2D48" w:rsidRDefault="00F02F6B" w:rsidP="00F02F6B">
      <w:pPr>
        <w:spacing w:after="0" w:line="240" w:lineRule="auto"/>
        <w:rPr>
          <w:rFonts w:eastAsia="Times New Roman"/>
          <w:sz w:val="20"/>
          <w:szCs w:val="20"/>
        </w:rPr>
      </w:pPr>
    </w:p>
    <w:p w:rsidR="00F02F6B" w:rsidRPr="005B2D48" w:rsidRDefault="00F02F6B" w:rsidP="00F02F6B">
      <w:pPr>
        <w:numPr>
          <w:ilvl w:val="1"/>
          <w:numId w:val="3"/>
        </w:numPr>
        <w:spacing w:after="0" w:line="240" w:lineRule="auto"/>
        <w:rPr>
          <w:rFonts w:eastAsia="Times New Roman"/>
          <w:b/>
          <w:sz w:val="20"/>
          <w:szCs w:val="20"/>
        </w:rPr>
      </w:pPr>
      <w:r w:rsidRPr="005B2D48">
        <w:rPr>
          <w:rFonts w:eastAsia="Times New Roman"/>
          <w:b/>
          <w:sz w:val="20"/>
          <w:szCs w:val="20"/>
        </w:rPr>
        <w:t>SECTION INCLUDES</w:t>
      </w:r>
    </w:p>
    <w:p w:rsidR="00F02F6B" w:rsidRPr="005B2D48" w:rsidRDefault="00F02F6B" w:rsidP="00F02F6B">
      <w:pPr>
        <w:numPr>
          <w:ilvl w:val="0"/>
          <w:numId w:val="1"/>
        </w:numPr>
        <w:spacing w:after="120" w:line="240" w:lineRule="auto"/>
        <w:ind w:left="547"/>
        <w:rPr>
          <w:rFonts w:eastAsia="Times New Roman"/>
          <w:sz w:val="20"/>
          <w:szCs w:val="20"/>
        </w:rPr>
      </w:pPr>
      <w:r w:rsidRPr="005B2D48">
        <w:rPr>
          <w:rFonts w:eastAsia="Times New Roman"/>
          <w:sz w:val="20"/>
          <w:szCs w:val="20"/>
        </w:rPr>
        <w:t>This section covers the furnishing and installation of a</w:t>
      </w:r>
      <w:r>
        <w:rPr>
          <w:rFonts w:eastAsia="Times New Roman"/>
          <w:sz w:val="20"/>
          <w:szCs w:val="20"/>
        </w:rPr>
        <w:t>n SW</w:t>
      </w:r>
      <w:r w:rsidR="007B10A8">
        <w:rPr>
          <w:rFonts w:eastAsia="Times New Roman"/>
          <w:sz w:val="20"/>
          <w:szCs w:val="20"/>
        </w:rPr>
        <w:t>500</w:t>
      </w:r>
      <w:r>
        <w:rPr>
          <w:rFonts w:eastAsia="Times New Roman"/>
          <w:sz w:val="20"/>
          <w:szCs w:val="20"/>
        </w:rPr>
        <w:t xml:space="preserve"> motorized </w:t>
      </w:r>
      <w:r w:rsidRPr="005B2D48">
        <w:rPr>
          <w:rFonts w:eastAsia="Times New Roman"/>
          <w:sz w:val="20"/>
          <w:szCs w:val="20"/>
        </w:rPr>
        <w:t>pedestrian gate</w:t>
      </w:r>
      <w:r>
        <w:rPr>
          <w:rFonts w:eastAsia="Times New Roman"/>
          <w:sz w:val="20"/>
          <w:szCs w:val="20"/>
        </w:rPr>
        <w:t xml:space="preserve">. </w:t>
      </w:r>
    </w:p>
    <w:p w:rsidR="00F02F6B" w:rsidRDefault="00F02F6B" w:rsidP="00F02F6B">
      <w:pPr>
        <w:numPr>
          <w:ilvl w:val="0"/>
          <w:numId w:val="1"/>
        </w:numPr>
        <w:spacing w:after="0" w:line="240" w:lineRule="auto"/>
        <w:rPr>
          <w:rFonts w:eastAsia="Times New Roman"/>
          <w:sz w:val="20"/>
          <w:szCs w:val="20"/>
        </w:rPr>
      </w:pPr>
      <w:r w:rsidRPr="00C73980">
        <w:rPr>
          <w:rFonts w:eastAsia="Times New Roman"/>
          <w:sz w:val="20"/>
          <w:szCs w:val="20"/>
        </w:rPr>
        <w:t xml:space="preserve">For further information, </w:t>
      </w:r>
      <w:r>
        <w:rPr>
          <w:rFonts w:eastAsia="Times New Roman"/>
          <w:sz w:val="20"/>
          <w:szCs w:val="20"/>
        </w:rPr>
        <w:t xml:space="preserve">contact Alvarado at </w:t>
      </w:r>
      <w:r w:rsidRPr="00C73980">
        <w:rPr>
          <w:rFonts w:eastAsia="Times New Roman"/>
          <w:sz w:val="20"/>
          <w:szCs w:val="20"/>
        </w:rPr>
        <w:t>+1 909.423.4143</w:t>
      </w:r>
      <w:r>
        <w:rPr>
          <w:rFonts w:eastAsia="Times New Roman"/>
          <w:sz w:val="20"/>
          <w:szCs w:val="20"/>
        </w:rPr>
        <w:t>, or email information@alvaradomfg.com</w:t>
      </w:r>
      <w:r w:rsidRPr="00C73980">
        <w:rPr>
          <w:rFonts w:eastAsia="Times New Roman"/>
          <w:sz w:val="20"/>
          <w:szCs w:val="20"/>
        </w:rPr>
        <w:t>.</w:t>
      </w:r>
    </w:p>
    <w:p w:rsidR="003B0667" w:rsidRDefault="003B0667" w:rsidP="003B0667">
      <w:pPr>
        <w:spacing w:after="0" w:line="240" w:lineRule="auto"/>
        <w:ind w:left="180"/>
        <w:rPr>
          <w:rFonts w:eastAsia="Times New Roman"/>
          <w:sz w:val="20"/>
          <w:szCs w:val="20"/>
        </w:rPr>
      </w:pPr>
    </w:p>
    <w:p w:rsidR="003B0667" w:rsidRPr="00F6646F" w:rsidRDefault="003B0667" w:rsidP="003B0667">
      <w:pPr>
        <w:numPr>
          <w:ilvl w:val="1"/>
          <w:numId w:val="3"/>
        </w:numPr>
        <w:spacing w:after="0" w:line="240" w:lineRule="auto"/>
        <w:rPr>
          <w:rFonts w:eastAsia="Times New Roman"/>
          <w:b/>
          <w:sz w:val="20"/>
          <w:szCs w:val="20"/>
        </w:rPr>
      </w:pPr>
      <w:r>
        <w:rPr>
          <w:rFonts w:eastAsia="Times New Roman"/>
          <w:b/>
          <w:sz w:val="20"/>
          <w:szCs w:val="20"/>
        </w:rPr>
        <w:t>REFERENCES</w:t>
      </w:r>
    </w:p>
    <w:p w:rsidR="003B0667" w:rsidRPr="003B0667" w:rsidRDefault="003B0667" w:rsidP="003B0667">
      <w:pPr>
        <w:numPr>
          <w:ilvl w:val="0"/>
          <w:numId w:val="19"/>
        </w:numPr>
        <w:spacing w:after="0" w:line="240" w:lineRule="auto"/>
        <w:rPr>
          <w:rFonts w:eastAsia="Times New Roman"/>
          <w:sz w:val="20"/>
          <w:szCs w:val="20"/>
        </w:rPr>
      </w:pPr>
      <w:r>
        <w:rPr>
          <w:rFonts w:eastAsia="Times New Roman"/>
          <w:sz w:val="20"/>
          <w:szCs w:val="20"/>
        </w:rPr>
        <w:t>CE marked in accordance with appropriate European Directives</w:t>
      </w:r>
      <w:r w:rsidR="00141DE7">
        <w:rPr>
          <w:rFonts w:eastAsia="Times New Roman"/>
          <w:sz w:val="20"/>
          <w:szCs w:val="20"/>
        </w:rPr>
        <w:t>.</w:t>
      </w:r>
    </w:p>
    <w:p w:rsidR="00F02F6B" w:rsidRPr="00C73980" w:rsidRDefault="00F02F6B" w:rsidP="00F02F6B">
      <w:pPr>
        <w:spacing w:after="0" w:line="240" w:lineRule="auto"/>
        <w:ind w:left="180"/>
        <w:rPr>
          <w:rFonts w:eastAsia="Times New Roman"/>
          <w:sz w:val="20"/>
          <w:szCs w:val="20"/>
        </w:rPr>
      </w:pPr>
    </w:p>
    <w:p w:rsidR="00F02F6B" w:rsidRPr="00C73980" w:rsidRDefault="00F02F6B" w:rsidP="00F02F6B">
      <w:pPr>
        <w:numPr>
          <w:ilvl w:val="1"/>
          <w:numId w:val="3"/>
        </w:numPr>
        <w:spacing w:after="0" w:line="240" w:lineRule="auto"/>
        <w:rPr>
          <w:rFonts w:eastAsia="Times New Roman"/>
          <w:b/>
          <w:sz w:val="20"/>
          <w:szCs w:val="20"/>
        </w:rPr>
      </w:pPr>
      <w:r w:rsidRPr="00C73980">
        <w:rPr>
          <w:rFonts w:eastAsia="Times New Roman"/>
          <w:b/>
          <w:sz w:val="20"/>
          <w:szCs w:val="20"/>
        </w:rPr>
        <w:t>QUALITY ASSURANCE</w:t>
      </w:r>
    </w:p>
    <w:p w:rsidR="00F02F6B" w:rsidRPr="00C73980" w:rsidRDefault="00F02F6B" w:rsidP="00F02F6B">
      <w:pPr>
        <w:numPr>
          <w:ilvl w:val="0"/>
          <w:numId w:val="7"/>
        </w:numPr>
        <w:spacing w:after="120" w:line="240" w:lineRule="auto"/>
        <w:ind w:left="547"/>
        <w:rPr>
          <w:rFonts w:eastAsia="Times New Roman"/>
          <w:sz w:val="20"/>
          <w:szCs w:val="20"/>
        </w:rPr>
      </w:pPr>
      <w:r w:rsidRPr="00C73980">
        <w:rPr>
          <w:rFonts w:eastAsia="Times New Roman"/>
          <w:sz w:val="20"/>
          <w:szCs w:val="20"/>
        </w:rPr>
        <w:t xml:space="preserve">Manufacturer shall be a company specializing in the </w:t>
      </w:r>
      <w:r>
        <w:rPr>
          <w:rFonts w:eastAsia="Times New Roman"/>
          <w:sz w:val="20"/>
          <w:szCs w:val="20"/>
        </w:rPr>
        <w:t xml:space="preserve">manufacture of </w:t>
      </w:r>
      <w:r w:rsidRPr="00C73980">
        <w:rPr>
          <w:rFonts w:eastAsia="Times New Roman"/>
          <w:sz w:val="20"/>
          <w:szCs w:val="20"/>
        </w:rPr>
        <w:t xml:space="preserve">security gates </w:t>
      </w:r>
      <w:r>
        <w:rPr>
          <w:rFonts w:eastAsia="Times New Roman"/>
          <w:sz w:val="20"/>
          <w:szCs w:val="20"/>
        </w:rPr>
        <w:t>for a minimum of 10 years</w:t>
      </w:r>
      <w:r w:rsidRPr="00C73980">
        <w:rPr>
          <w:rFonts w:eastAsia="Times New Roman"/>
          <w:sz w:val="20"/>
          <w:szCs w:val="20"/>
        </w:rPr>
        <w:t>.</w:t>
      </w:r>
    </w:p>
    <w:p w:rsidR="00F02F6B" w:rsidRPr="00C73980" w:rsidRDefault="00F02F6B" w:rsidP="00F02F6B">
      <w:pPr>
        <w:numPr>
          <w:ilvl w:val="0"/>
          <w:numId w:val="7"/>
        </w:numPr>
        <w:spacing w:after="0" w:line="240" w:lineRule="auto"/>
        <w:rPr>
          <w:rFonts w:eastAsia="Times New Roman"/>
          <w:sz w:val="20"/>
          <w:szCs w:val="20"/>
        </w:rPr>
      </w:pPr>
      <w:r w:rsidRPr="00C73980">
        <w:rPr>
          <w:rFonts w:eastAsia="Times New Roman"/>
          <w:sz w:val="20"/>
          <w:szCs w:val="20"/>
        </w:rPr>
        <w:t xml:space="preserve">Installer shall have </w:t>
      </w:r>
      <w:r>
        <w:rPr>
          <w:rFonts w:eastAsia="Times New Roman"/>
          <w:sz w:val="20"/>
          <w:szCs w:val="20"/>
        </w:rPr>
        <w:t xml:space="preserve">at least </w:t>
      </w:r>
      <w:r w:rsidRPr="00C73980">
        <w:rPr>
          <w:rFonts w:eastAsia="Times New Roman"/>
          <w:sz w:val="20"/>
          <w:szCs w:val="20"/>
        </w:rPr>
        <w:t>one year experience installing similar equipment, or shall supply a factory representative during installation of the product.</w:t>
      </w:r>
    </w:p>
    <w:p w:rsidR="00F02F6B" w:rsidRPr="00C73980" w:rsidRDefault="00F02F6B" w:rsidP="00F02F6B">
      <w:pPr>
        <w:spacing w:after="0" w:line="240" w:lineRule="auto"/>
        <w:ind w:left="180"/>
        <w:rPr>
          <w:rFonts w:eastAsia="Times New Roman"/>
          <w:sz w:val="20"/>
          <w:szCs w:val="20"/>
        </w:rPr>
      </w:pPr>
    </w:p>
    <w:p w:rsidR="00F02F6B" w:rsidRPr="00C73980" w:rsidRDefault="00F02F6B" w:rsidP="00F02F6B">
      <w:pPr>
        <w:numPr>
          <w:ilvl w:val="1"/>
          <w:numId w:val="3"/>
        </w:numPr>
        <w:spacing w:after="0" w:line="240" w:lineRule="auto"/>
        <w:rPr>
          <w:rFonts w:eastAsia="Times New Roman"/>
          <w:b/>
          <w:sz w:val="20"/>
          <w:szCs w:val="20"/>
        </w:rPr>
      </w:pPr>
      <w:r w:rsidRPr="00C73980">
        <w:rPr>
          <w:rFonts w:eastAsia="Times New Roman"/>
          <w:b/>
          <w:sz w:val="20"/>
          <w:szCs w:val="20"/>
        </w:rPr>
        <w:t>SUBMITTALS</w:t>
      </w:r>
    </w:p>
    <w:p w:rsidR="00F02F6B" w:rsidRPr="00BF1D76" w:rsidRDefault="00F02F6B" w:rsidP="00F02F6B">
      <w:pPr>
        <w:numPr>
          <w:ilvl w:val="0"/>
          <w:numId w:val="15"/>
        </w:numPr>
        <w:spacing w:after="120" w:line="240" w:lineRule="auto"/>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F02F6B" w:rsidRPr="00BF1D76" w:rsidRDefault="00F02F6B" w:rsidP="00F02F6B">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F02F6B" w:rsidRPr="00BF1D76" w:rsidRDefault="00F02F6B" w:rsidP="00F02F6B">
      <w:pPr>
        <w:numPr>
          <w:ilvl w:val="0"/>
          <w:numId w:val="15"/>
        </w:numPr>
        <w:spacing w:after="0" w:line="240" w:lineRule="auto"/>
        <w:rPr>
          <w:rFonts w:eastAsia="Times New Roman" w:cs="Arial"/>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r w:rsidRPr="00BF1D76">
        <w:rPr>
          <w:rFonts w:eastAsia="Times New Roman" w:cs="Arial"/>
          <w:sz w:val="20"/>
          <w:szCs w:val="20"/>
        </w:rPr>
        <w:t>.</w:t>
      </w:r>
    </w:p>
    <w:p w:rsidR="00F02F6B" w:rsidRPr="00C73980" w:rsidRDefault="00F02F6B" w:rsidP="00F02F6B">
      <w:pPr>
        <w:spacing w:after="0" w:line="240" w:lineRule="auto"/>
        <w:ind w:left="180"/>
        <w:rPr>
          <w:rFonts w:eastAsia="Times New Roman"/>
          <w:sz w:val="20"/>
          <w:szCs w:val="20"/>
        </w:rPr>
      </w:pPr>
    </w:p>
    <w:p w:rsidR="00F02F6B" w:rsidRPr="00C73980" w:rsidRDefault="00F02F6B" w:rsidP="00F02F6B">
      <w:pPr>
        <w:numPr>
          <w:ilvl w:val="1"/>
          <w:numId w:val="3"/>
        </w:numPr>
        <w:spacing w:after="0" w:line="240" w:lineRule="auto"/>
        <w:rPr>
          <w:rFonts w:eastAsia="Times New Roman"/>
          <w:b/>
          <w:sz w:val="20"/>
          <w:szCs w:val="20"/>
        </w:rPr>
      </w:pPr>
      <w:r w:rsidRPr="00C73980">
        <w:rPr>
          <w:rFonts w:eastAsia="Times New Roman"/>
          <w:b/>
          <w:sz w:val="20"/>
          <w:szCs w:val="20"/>
        </w:rPr>
        <w:t>DELIVERY, STORAGE AND HANDLING</w:t>
      </w:r>
    </w:p>
    <w:p w:rsidR="00F02F6B" w:rsidRPr="00BF1D76" w:rsidRDefault="00F02F6B" w:rsidP="00F02F6B">
      <w:pPr>
        <w:numPr>
          <w:ilvl w:val="0"/>
          <w:numId w:val="16"/>
        </w:numPr>
        <w:spacing w:after="120" w:line="240" w:lineRule="auto"/>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F02F6B" w:rsidRPr="00BF1D76" w:rsidRDefault="00F02F6B" w:rsidP="00F02F6B">
      <w:pPr>
        <w:numPr>
          <w:ilvl w:val="0"/>
          <w:numId w:val="16"/>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F02F6B" w:rsidRPr="00BF1D76" w:rsidRDefault="00F02F6B" w:rsidP="00F02F6B">
      <w:pPr>
        <w:numPr>
          <w:ilvl w:val="0"/>
          <w:numId w:val="16"/>
        </w:numPr>
        <w:spacing w:after="0" w:line="240" w:lineRule="auto"/>
        <w:rPr>
          <w:rFonts w:eastAsia="Times New Roman" w:cs="Arial"/>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 xml:space="preserve">equipment for moving. </w:t>
      </w:r>
    </w:p>
    <w:p w:rsidR="00F02F6B" w:rsidRPr="00C73980" w:rsidRDefault="00F02F6B" w:rsidP="00F02F6B">
      <w:pPr>
        <w:spacing w:after="0" w:line="240" w:lineRule="auto"/>
        <w:ind w:left="180"/>
        <w:rPr>
          <w:rFonts w:eastAsia="Times New Roman"/>
          <w:sz w:val="20"/>
          <w:szCs w:val="20"/>
        </w:rPr>
      </w:pPr>
    </w:p>
    <w:p w:rsidR="00F02F6B" w:rsidRPr="00C73980" w:rsidRDefault="00F02F6B" w:rsidP="00F02F6B">
      <w:pPr>
        <w:numPr>
          <w:ilvl w:val="1"/>
          <w:numId w:val="3"/>
        </w:numPr>
        <w:spacing w:after="0" w:line="240" w:lineRule="auto"/>
        <w:rPr>
          <w:rFonts w:eastAsia="Times New Roman"/>
          <w:b/>
          <w:sz w:val="20"/>
          <w:szCs w:val="20"/>
        </w:rPr>
      </w:pPr>
      <w:r w:rsidRPr="00C73980">
        <w:rPr>
          <w:rFonts w:eastAsia="Times New Roman"/>
          <w:b/>
          <w:sz w:val="20"/>
          <w:szCs w:val="20"/>
        </w:rPr>
        <w:t>PROJECT/SITE CONDITIONS</w:t>
      </w:r>
    </w:p>
    <w:p w:rsidR="00F02F6B" w:rsidRPr="00C73980" w:rsidRDefault="00F02F6B" w:rsidP="00F02F6B">
      <w:pPr>
        <w:spacing w:after="0" w:line="240" w:lineRule="auto"/>
        <w:ind w:left="180" w:firstLine="390"/>
        <w:rPr>
          <w:rFonts w:eastAsia="Times New Roman"/>
          <w:sz w:val="20"/>
          <w:szCs w:val="20"/>
        </w:rPr>
      </w:pPr>
      <w:r w:rsidRPr="00C73980">
        <w:rPr>
          <w:rFonts w:eastAsia="Times New Roman"/>
          <w:sz w:val="20"/>
          <w:szCs w:val="20"/>
        </w:rPr>
        <w:t xml:space="preserve">Install on a level </w:t>
      </w:r>
      <w:r>
        <w:rPr>
          <w:rFonts w:eastAsia="Times New Roman"/>
          <w:sz w:val="20"/>
          <w:szCs w:val="20"/>
        </w:rPr>
        <w:t>floor</w:t>
      </w:r>
      <w:r w:rsidRPr="00C73980">
        <w:rPr>
          <w:rFonts w:eastAsia="Times New Roman"/>
          <w:sz w:val="20"/>
          <w:szCs w:val="20"/>
        </w:rPr>
        <w:t>.</w:t>
      </w:r>
    </w:p>
    <w:p w:rsidR="00F02F6B" w:rsidRPr="00C73980" w:rsidRDefault="00F02F6B" w:rsidP="00F02F6B">
      <w:pPr>
        <w:spacing w:after="0" w:line="240" w:lineRule="auto"/>
        <w:rPr>
          <w:rFonts w:eastAsia="Times New Roman"/>
          <w:sz w:val="20"/>
          <w:szCs w:val="20"/>
        </w:rPr>
      </w:pPr>
    </w:p>
    <w:p w:rsidR="00F02F6B" w:rsidRPr="00C73980" w:rsidRDefault="00F02F6B" w:rsidP="00F02F6B">
      <w:pPr>
        <w:keepNext/>
        <w:numPr>
          <w:ilvl w:val="1"/>
          <w:numId w:val="3"/>
        </w:numPr>
        <w:spacing w:after="0" w:line="240" w:lineRule="auto"/>
        <w:outlineLvl w:val="5"/>
        <w:rPr>
          <w:rFonts w:eastAsia="Times New Roman"/>
          <w:b/>
          <w:sz w:val="20"/>
          <w:szCs w:val="20"/>
        </w:rPr>
      </w:pPr>
      <w:r w:rsidRPr="00C73980">
        <w:rPr>
          <w:rFonts w:eastAsia="Times New Roman"/>
          <w:b/>
          <w:sz w:val="20"/>
          <w:szCs w:val="20"/>
        </w:rPr>
        <w:t>WARRANTY</w:t>
      </w:r>
    </w:p>
    <w:p w:rsidR="00F02F6B" w:rsidRPr="00BF5323" w:rsidRDefault="00F02F6B" w:rsidP="00F02F6B">
      <w:pPr>
        <w:spacing w:after="0" w:line="240" w:lineRule="auto"/>
        <w:ind w:left="570"/>
        <w:rPr>
          <w:rFonts w:eastAsia="Times New Roman"/>
          <w:sz w:val="20"/>
          <w:szCs w:val="20"/>
        </w:rPr>
      </w:pPr>
      <w:r w:rsidRPr="00BF1D76">
        <w:rPr>
          <w:rFonts w:eastAsia="Times New Roman" w:cs="Arial"/>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r w:rsidRPr="00BF5323">
        <w:rPr>
          <w:rFonts w:eastAsia="Times New Roman"/>
          <w:sz w:val="20"/>
          <w:szCs w:val="20"/>
        </w:rPr>
        <w:t xml:space="preserve"> </w:t>
      </w:r>
    </w:p>
    <w:p w:rsidR="00F02F6B" w:rsidRPr="00BF5323" w:rsidRDefault="00F02F6B" w:rsidP="00F02F6B">
      <w:pPr>
        <w:spacing w:after="0" w:line="240" w:lineRule="auto"/>
        <w:ind w:left="570"/>
        <w:rPr>
          <w:rFonts w:eastAsia="Times New Roman"/>
          <w:sz w:val="20"/>
          <w:szCs w:val="20"/>
        </w:rPr>
      </w:pPr>
    </w:p>
    <w:p w:rsidR="00F02F6B" w:rsidRPr="00BF5323" w:rsidRDefault="00F02F6B" w:rsidP="00F02F6B">
      <w:pPr>
        <w:spacing w:after="0" w:line="240" w:lineRule="auto"/>
        <w:rPr>
          <w:rFonts w:eastAsia="Times New Roman"/>
          <w:b/>
          <w:sz w:val="20"/>
          <w:szCs w:val="20"/>
          <w:u w:val="single"/>
        </w:rPr>
      </w:pPr>
      <w:r w:rsidRPr="00BF5323">
        <w:rPr>
          <w:rFonts w:eastAsia="Times New Roman"/>
          <w:b/>
          <w:sz w:val="20"/>
          <w:szCs w:val="20"/>
          <w:u w:val="single"/>
        </w:rPr>
        <w:t>PART II – PRODUCTS</w:t>
      </w:r>
    </w:p>
    <w:p w:rsidR="00F02F6B" w:rsidRPr="00BF5323" w:rsidRDefault="00F02F6B" w:rsidP="00F02F6B">
      <w:pPr>
        <w:spacing w:after="0" w:line="240" w:lineRule="auto"/>
        <w:rPr>
          <w:rFonts w:eastAsia="Times New Roman"/>
          <w:sz w:val="20"/>
          <w:szCs w:val="20"/>
        </w:rPr>
      </w:pPr>
    </w:p>
    <w:p w:rsidR="00F02F6B" w:rsidRPr="00BF5323" w:rsidRDefault="00F02F6B" w:rsidP="00F02F6B">
      <w:pPr>
        <w:numPr>
          <w:ilvl w:val="1"/>
          <w:numId w:val="2"/>
        </w:numPr>
        <w:spacing w:after="0" w:line="240" w:lineRule="auto"/>
        <w:rPr>
          <w:rFonts w:eastAsia="Times New Roman"/>
          <w:b/>
          <w:sz w:val="20"/>
          <w:szCs w:val="20"/>
        </w:rPr>
      </w:pPr>
      <w:r w:rsidRPr="00BF5323">
        <w:rPr>
          <w:rFonts w:eastAsia="Times New Roman"/>
          <w:b/>
          <w:sz w:val="20"/>
          <w:szCs w:val="20"/>
        </w:rPr>
        <w:t>MANUFACTURER</w:t>
      </w:r>
    </w:p>
    <w:p w:rsidR="00F02F6B" w:rsidRPr="00BF5323" w:rsidRDefault="00F02F6B" w:rsidP="00F02F6B">
      <w:pPr>
        <w:spacing w:after="0" w:line="240" w:lineRule="auto"/>
        <w:ind w:left="555"/>
        <w:rPr>
          <w:rFonts w:eastAsia="Times New Roman"/>
          <w:sz w:val="20"/>
          <w:szCs w:val="20"/>
        </w:rPr>
      </w:pPr>
      <w:r w:rsidRPr="00BF5323">
        <w:rPr>
          <w:rFonts w:eastAsia="Times New Roman"/>
          <w:sz w:val="20"/>
          <w:szCs w:val="20"/>
        </w:rPr>
        <w:t xml:space="preserve">Alvarado Mfg. Co., Inc. </w:t>
      </w:r>
      <w:smartTag w:uri="urn:schemas-microsoft-com:office:smarttags" w:element="address">
        <w:smartTag w:uri="urn:schemas-microsoft-com:office:smarttags" w:element="Street">
          <w:r w:rsidRPr="00BF5323">
            <w:rPr>
              <w:rFonts w:eastAsia="Times New Roman"/>
              <w:sz w:val="20"/>
              <w:szCs w:val="20"/>
            </w:rPr>
            <w:t>12660 Colony Street</w:t>
          </w:r>
        </w:smartTag>
        <w:r w:rsidRPr="00BF5323">
          <w:rPr>
            <w:rFonts w:eastAsia="Times New Roman"/>
            <w:sz w:val="20"/>
            <w:szCs w:val="20"/>
          </w:rPr>
          <w:t xml:space="preserve">, </w:t>
        </w:r>
        <w:smartTag w:uri="urn:schemas-microsoft-com:office:smarttags" w:element="City">
          <w:r w:rsidRPr="00BF5323">
            <w:rPr>
              <w:rFonts w:eastAsia="Times New Roman"/>
              <w:sz w:val="20"/>
              <w:szCs w:val="20"/>
            </w:rPr>
            <w:t>Chino</w:t>
          </w:r>
        </w:smartTag>
        <w:r w:rsidRPr="00BF5323">
          <w:rPr>
            <w:rFonts w:eastAsia="Times New Roman"/>
            <w:sz w:val="20"/>
            <w:szCs w:val="20"/>
          </w:rPr>
          <w:t xml:space="preserve">, </w:t>
        </w:r>
        <w:smartTag w:uri="urn:schemas-microsoft-com:office:smarttags" w:element="State">
          <w:r w:rsidRPr="00BF5323">
            <w:rPr>
              <w:rFonts w:eastAsia="Times New Roman"/>
              <w:sz w:val="20"/>
              <w:szCs w:val="20"/>
            </w:rPr>
            <w:t>CA</w:t>
          </w:r>
        </w:smartTag>
        <w:r w:rsidRPr="00BF5323">
          <w:rPr>
            <w:rFonts w:eastAsia="Times New Roman"/>
            <w:sz w:val="20"/>
            <w:szCs w:val="20"/>
          </w:rPr>
          <w:t xml:space="preserve"> </w:t>
        </w:r>
        <w:smartTag w:uri="urn:schemas-microsoft-com:office:smarttags" w:element="PostalCode">
          <w:r w:rsidRPr="00BF5323">
            <w:rPr>
              <w:rFonts w:eastAsia="Times New Roman"/>
              <w:sz w:val="20"/>
              <w:szCs w:val="20"/>
            </w:rPr>
            <w:t>91710</w:t>
          </w:r>
        </w:smartTag>
      </w:smartTag>
      <w:r w:rsidRPr="00BF5323">
        <w:rPr>
          <w:rFonts w:eastAsia="Times New Roman"/>
          <w:sz w:val="20"/>
          <w:szCs w:val="20"/>
        </w:rPr>
        <w:t>.</w:t>
      </w:r>
    </w:p>
    <w:p w:rsidR="00F02F6B" w:rsidRPr="00BF5323" w:rsidRDefault="00F02F6B" w:rsidP="00F02F6B">
      <w:pPr>
        <w:spacing w:after="0" w:line="240" w:lineRule="auto"/>
        <w:rPr>
          <w:rFonts w:eastAsia="Times New Roman"/>
          <w:sz w:val="20"/>
          <w:szCs w:val="20"/>
        </w:rPr>
      </w:pPr>
    </w:p>
    <w:p w:rsidR="00F02F6B" w:rsidRPr="00BF5323" w:rsidRDefault="00F02F6B" w:rsidP="00B42AD1">
      <w:pPr>
        <w:keepNext/>
        <w:numPr>
          <w:ilvl w:val="1"/>
          <w:numId w:val="2"/>
        </w:numPr>
        <w:spacing w:after="0" w:line="240" w:lineRule="auto"/>
        <w:ind w:left="562" w:hanging="562"/>
        <w:rPr>
          <w:rFonts w:eastAsia="Times New Roman"/>
          <w:b/>
          <w:sz w:val="20"/>
          <w:szCs w:val="20"/>
        </w:rPr>
      </w:pPr>
      <w:r w:rsidRPr="00BF5323">
        <w:rPr>
          <w:rFonts w:eastAsia="Times New Roman"/>
          <w:b/>
          <w:sz w:val="20"/>
          <w:szCs w:val="20"/>
        </w:rPr>
        <w:lastRenderedPageBreak/>
        <w:t>PRODUCT</w:t>
      </w:r>
    </w:p>
    <w:p w:rsidR="00F02F6B" w:rsidRDefault="00F02F6B" w:rsidP="00F02F6B">
      <w:pPr>
        <w:spacing w:after="0" w:line="240" w:lineRule="auto"/>
        <w:ind w:left="555"/>
        <w:jc w:val="both"/>
        <w:rPr>
          <w:rFonts w:eastAsia="Times New Roman"/>
          <w:sz w:val="20"/>
          <w:szCs w:val="20"/>
        </w:rPr>
      </w:pPr>
      <w:r>
        <w:rPr>
          <w:rFonts w:eastAsia="Times New Roman"/>
          <w:sz w:val="20"/>
          <w:szCs w:val="20"/>
        </w:rPr>
        <w:t>Alvarado SW</w:t>
      </w:r>
      <w:r w:rsidR="007B10A8">
        <w:rPr>
          <w:rFonts w:eastAsia="Times New Roman"/>
          <w:sz w:val="20"/>
          <w:szCs w:val="20"/>
        </w:rPr>
        <w:t>500</w:t>
      </w:r>
      <w:r w:rsidRPr="00BF5323">
        <w:rPr>
          <w:rFonts w:eastAsia="Times New Roman"/>
          <w:sz w:val="20"/>
          <w:szCs w:val="20"/>
        </w:rPr>
        <w:t xml:space="preserve"> </w:t>
      </w:r>
      <w:r w:rsidR="003B0667">
        <w:rPr>
          <w:rFonts w:eastAsia="Times New Roman"/>
          <w:sz w:val="20"/>
          <w:szCs w:val="20"/>
        </w:rPr>
        <w:t xml:space="preserve">motorized </w:t>
      </w:r>
      <w:r w:rsidR="003B0667" w:rsidRPr="00BF5323">
        <w:rPr>
          <w:rFonts w:eastAsia="Times New Roman"/>
          <w:sz w:val="20"/>
          <w:szCs w:val="20"/>
        </w:rPr>
        <w:t>pedestrian gate</w:t>
      </w:r>
      <w:r w:rsidRPr="00BF5323">
        <w:rPr>
          <w:rFonts w:eastAsia="Times New Roman"/>
          <w:sz w:val="20"/>
          <w:szCs w:val="20"/>
        </w:rPr>
        <w:t>, no substitutions.</w:t>
      </w:r>
      <w:r w:rsidRPr="005B2D48">
        <w:rPr>
          <w:rFonts w:eastAsia="Times New Roman"/>
          <w:sz w:val="20"/>
          <w:szCs w:val="20"/>
        </w:rPr>
        <w:t xml:space="preserve"> Features of the gate shall include: </w:t>
      </w:r>
      <w:r>
        <w:rPr>
          <w:rFonts w:eastAsia="Times New Roman"/>
          <w:sz w:val="20"/>
          <w:szCs w:val="20"/>
        </w:rPr>
        <w:t xml:space="preserve">motorized bi-directional movement; </w:t>
      </w:r>
      <w:r w:rsidR="007B10A8">
        <w:rPr>
          <w:rFonts w:eastAsia="Times New Roman"/>
          <w:sz w:val="20"/>
          <w:szCs w:val="20"/>
        </w:rPr>
        <w:t>motion sensor opening in a single direction</w:t>
      </w:r>
      <w:r>
        <w:rPr>
          <w:rFonts w:eastAsia="Times New Roman"/>
          <w:sz w:val="20"/>
          <w:szCs w:val="20"/>
        </w:rPr>
        <w:t>; 36” passage width; user adjustable barrier cycle and dwell times; emerge</w:t>
      </w:r>
      <w:r w:rsidR="00141DE7">
        <w:rPr>
          <w:rFonts w:eastAsia="Times New Roman"/>
          <w:sz w:val="20"/>
          <w:szCs w:val="20"/>
        </w:rPr>
        <w:t>ncy override/</w:t>
      </w:r>
      <w:r w:rsidR="00833013">
        <w:rPr>
          <w:rFonts w:eastAsia="Times New Roman"/>
          <w:sz w:val="20"/>
          <w:szCs w:val="20"/>
        </w:rPr>
        <w:t xml:space="preserve">fire alarm input. </w:t>
      </w:r>
    </w:p>
    <w:p w:rsidR="003B0667" w:rsidRDefault="003B0667" w:rsidP="00833013">
      <w:pPr>
        <w:keepNext/>
        <w:spacing w:after="0" w:line="240" w:lineRule="auto"/>
        <w:rPr>
          <w:rFonts w:eastAsia="Times New Roman"/>
          <w:b/>
          <w:i/>
          <w:sz w:val="20"/>
          <w:szCs w:val="20"/>
        </w:rPr>
      </w:pPr>
    </w:p>
    <w:p w:rsidR="00833013" w:rsidRPr="00467B5D" w:rsidRDefault="00833013" w:rsidP="00833013">
      <w:pPr>
        <w:keepNext/>
        <w:spacing w:after="0" w:line="240" w:lineRule="auto"/>
        <w:rPr>
          <w:rFonts w:eastAsia="Times New Roman"/>
          <w:b/>
          <w:i/>
          <w:sz w:val="20"/>
          <w:szCs w:val="20"/>
        </w:rPr>
      </w:pPr>
      <w:r w:rsidRPr="00467B5D">
        <w:rPr>
          <w:rFonts w:eastAsia="Times New Roman"/>
          <w:b/>
          <w:i/>
          <w:sz w:val="20"/>
          <w:szCs w:val="20"/>
        </w:rPr>
        <w:t xml:space="preserve">Note: </w:t>
      </w:r>
      <w:r>
        <w:rPr>
          <w:rFonts w:eastAsia="Times New Roman"/>
          <w:b/>
          <w:i/>
          <w:sz w:val="20"/>
          <w:szCs w:val="20"/>
        </w:rPr>
        <w:t>Owner - b</w:t>
      </w:r>
      <w:r w:rsidRPr="00467B5D">
        <w:rPr>
          <w:rFonts w:eastAsia="Times New Roman"/>
          <w:b/>
          <w:i/>
          <w:sz w:val="20"/>
          <w:szCs w:val="20"/>
        </w:rPr>
        <w:t xml:space="preserve">efore </w:t>
      </w:r>
      <w:r>
        <w:rPr>
          <w:rFonts w:eastAsia="Times New Roman"/>
          <w:b/>
          <w:i/>
          <w:sz w:val="20"/>
          <w:szCs w:val="20"/>
        </w:rPr>
        <w:t xml:space="preserve">installing the SW500, </w:t>
      </w:r>
      <w:r w:rsidRPr="00467B5D">
        <w:rPr>
          <w:rFonts w:eastAsia="Times New Roman"/>
          <w:b/>
          <w:i/>
          <w:sz w:val="20"/>
          <w:szCs w:val="20"/>
        </w:rPr>
        <w:t xml:space="preserve">have the </w:t>
      </w:r>
      <w:r>
        <w:rPr>
          <w:rFonts w:eastAsia="Times New Roman"/>
          <w:b/>
          <w:i/>
          <w:sz w:val="20"/>
          <w:szCs w:val="20"/>
        </w:rPr>
        <w:t xml:space="preserve">proposed location, </w:t>
      </w:r>
      <w:r w:rsidRPr="00467B5D">
        <w:rPr>
          <w:rFonts w:eastAsia="Times New Roman"/>
          <w:b/>
          <w:i/>
          <w:sz w:val="20"/>
          <w:szCs w:val="20"/>
        </w:rPr>
        <w:t xml:space="preserve">layout and application approved by Alvarado’s internal technical support department. </w:t>
      </w:r>
      <w:r>
        <w:rPr>
          <w:rFonts w:eastAsia="Times New Roman"/>
          <w:b/>
          <w:i/>
          <w:sz w:val="20"/>
          <w:szCs w:val="20"/>
        </w:rPr>
        <w:t xml:space="preserve">Specific layout parameters must be followed for proper motion detector activation. </w:t>
      </w:r>
      <w:r w:rsidRPr="00467B5D">
        <w:rPr>
          <w:rFonts w:eastAsia="Times New Roman"/>
          <w:b/>
          <w:i/>
          <w:sz w:val="20"/>
          <w:szCs w:val="20"/>
        </w:rPr>
        <w:t xml:space="preserve">  </w:t>
      </w:r>
    </w:p>
    <w:p w:rsidR="00F02F6B" w:rsidRPr="00BF5323" w:rsidRDefault="00F02F6B" w:rsidP="00F02F6B">
      <w:pPr>
        <w:spacing w:after="0" w:line="240" w:lineRule="auto"/>
        <w:rPr>
          <w:rFonts w:eastAsia="Times New Roman"/>
          <w:sz w:val="20"/>
          <w:szCs w:val="20"/>
        </w:rPr>
      </w:pPr>
    </w:p>
    <w:p w:rsidR="00F02F6B" w:rsidRPr="00BF5323" w:rsidRDefault="00F02F6B" w:rsidP="00F02F6B">
      <w:pPr>
        <w:numPr>
          <w:ilvl w:val="1"/>
          <w:numId w:val="2"/>
        </w:numPr>
        <w:spacing w:after="0" w:line="240" w:lineRule="auto"/>
        <w:rPr>
          <w:rFonts w:eastAsia="Times New Roman"/>
          <w:b/>
          <w:sz w:val="20"/>
          <w:szCs w:val="20"/>
        </w:rPr>
      </w:pPr>
      <w:r w:rsidRPr="00BF5323">
        <w:rPr>
          <w:rFonts w:eastAsia="Times New Roman"/>
          <w:b/>
          <w:sz w:val="20"/>
          <w:szCs w:val="20"/>
        </w:rPr>
        <w:t>CONSTRUCTION</w:t>
      </w:r>
    </w:p>
    <w:p w:rsidR="00F02F6B" w:rsidRPr="00C73980" w:rsidRDefault="00F02F6B" w:rsidP="00F02F6B">
      <w:pPr>
        <w:keepNext/>
        <w:numPr>
          <w:ilvl w:val="0"/>
          <w:numId w:val="10"/>
        </w:numPr>
        <w:spacing w:after="0" w:line="240" w:lineRule="auto"/>
        <w:rPr>
          <w:rFonts w:eastAsia="Times New Roman"/>
          <w:sz w:val="20"/>
          <w:szCs w:val="20"/>
        </w:rPr>
      </w:pPr>
      <w:r>
        <w:rPr>
          <w:rFonts w:eastAsia="Times New Roman"/>
          <w:sz w:val="20"/>
          <w:szCs w:val="20"/>
          <w:u w:val="single"/>
        </w:rPr>
        <w:t>Post</w:t>
      </w:r>
      <w:r w:rsidRPr="00C73980">
        <w:rPr>
          <w:rFonts w:eastAsia="Times New Roman"/>
          <w:sz w:val="20"/>
          <w:szCs w:val="20"/>
        </w:rPr>
        <w:t>:</w:t>
      </w:r>
    </w:p>
    <w:p w:rsidR="00F02F6B" w:rsidRDefault="00F02F6B" w:rsidP="00F02F6B">
      <w:pPr>
        <w:numPr>
          <w:ilvl w:val="0"/>
          <w:numId w:val="11"/>
        </w:numPr>
        <w:tabs>
          <w:tab w:val="num" w:pos="1080"/>
        </w:tabs>
        <w:spacing w:after="120" w:line="240" w:lineRule="auto"/>
        <w:ind w:left="1080"/>
        <w:rPr>
          <w:rFonts w:eastAsia="Times New Roman"/>
          <w:sz w:val="20"/>
          <w:szCs w:val="20"/>
        </w:rPr>
      </w:pPr>
      <w:r w:rsidRPr="00C73980">
        <w:rPr>
          <w:rFonts w:eastAsia="Times New Roman"/>
          <w:sz w:val="20"/>
          <w:szCs w:val="20"/>
        </w:rPr>
        <w:t xml:space="preserve">The </w:t>
      </w:r>
      <w:r>
        <w:rPr>
          <w:rFonts w:eastAsia="Times New Roman"/>
          <w:sz w:val="20"/>
          <w:szCs w:val="20"/>
        </w:rPr>
        <w:t xml:space="preserve">post </w:t>
      </w:r>
      <w:r w:rsidR="004D1F1B">
        <w:rPr>
          <w:rFonts w:eastAsia="Times New Roman"/>
          <w:sz w:val="20"/>
          <w:szCs w:val="20"/>
        </w:rPr>
        <w:t>is a 6</w:t>
      </w:r>
      <w:r>
        <w:rPr>
          <w:rFonts w:eastAsia="Times New Roman"/>
          <w:sz w:val="20"/>
          <w:szCs w:val="20"/>
        </w:rPr>
        <w:t>”</w:t>
      </w:r>
      <w:r w:rsidR="003B0667">
        <w:rPr>
          <w:rFonts w:eastAsia="Times New Roman"/>
          <w:sz w:val="20"/>
          <w:szCs w:val="20"/>
        </w:rPr>
        <w:t xml:space="preserve"> </w:t>
      </w:r>
      <w:r>
        <w:rPr>
          <w:rFonts w:eastAsia="Times New Roman"/>
          <w:sz w:val="20"/>
          <w:szCs w:val="20"/>
        </w:rPr>
        <w:t xml:space="preserve">OD </w:t>
      </w:r>
      <w:r w:rsidR="00141DE7">
        <w:rPr>
          <w:rFonts w:eastAsia="Times New Roman"/>
          <w:sz w:val="20"/>
          <w:szCs w:val="20"/>
        </w:rPr>
        <w:t xml:space="preserve">(152mm) </w:t>
      </w:r>
      <w:r>
        <w:rPr>
          <w:rFonts w:eastAsia="Times New Roman"/>
          <w:sz w:val="20"/>
          <w:szCs w:val="20"/>
        </w:rPr>
        <w:t xml:space="preserve">cylindrical assembly fabricated from #304 stainless steel. The post has an injection molded black top cap made from ABS. </w:t>
      </w:r>
    </w:p>
    <w:p w:rsidR="00F02F6B" w:rsidRPr="00A37626" w:rsidRDefault="00F02F6B" w:rsidP="00F02F6B">
      <w:pPr>
        <w:numPr>
          <w:ilvl w:val="0"/>
          <w:numId w:val="10"/>
        </w:numPr>
        <w:spacing w:after="0" w:line="240" w:lineRule="auto"/>
        <w:rPr>
          <w:rFonts w:eastAsia="Times New Roman"/>
          <w:sz w:val="20"/>
          <w:szCs w:val="20"/>
          <w:u w:val="single"/>
        </w:rPr>
      </w:pPr>
      <w:r>
        <w:rPr>
          <w:rFonts w:eastAsia="Times New Roman"/>
          <w:sz w:val="20"/>
          <w:szCs w:val="20"/>
          <w:u w:val="single"/>
        </w:rPr>
        <w:t>Internal Frame</w:t>
      </w:r>
      <w:r w:rsidRPr="00C73980">
        <w:rPr>
          <w:rFonts w:eastAsia="Times New Roman"/>
          <w:sz w:val="20"/>
          <w:szCs w:val="20"/>
        </w:rPr>
        <w:t>:</w:t>
      </w:r>
    </w:p>
    <w:p w:rsidR="00F02F6B" w:rsidRPr="00C73980" w:rsidRDefault="00F02F6B" w:rsidP="00F02F6B">
      <w:pPr>
        <w:numPr>
          <w:ilvl w:val="0"/>
          <w:numId w:val="12"/>
        </w:numPr>
        <w:tabs>
          <w:tab w:val="num" w:pos="1080"/>
        </w:tabs>
        <w:spacing w:after="120" w:line="240" w:lineRule="auto"/>
        <w:ind w:left="1080"/>
        <w:rPr>
          <w:rFonts w:eastAsia="Times New Roman"/>
          <w:sz w:val="20"/>
          <w:szCs w:val="20"/>
        </w:rPr>
      </w:pPr>
      <w:r>
        <w:rPr>
          <w:rFonts w:eastAsia="Times New Roman"/>
          <w:sz w:val="20"/>
          <w:szCs w:val="20"/>
        </w:rPr>
        <w:t xml:space="preserve">A powder coated internal steel frame houses electronics, motor, power supply and mechanical components. </w:t>
      </w:r>
    </w:p>
    <w:p w:rsidR="00F02F6B" w:rsidRPr="00C7158A" w:rsidRDefault="00915354" w:rsidP="00F02F6B">
      <w:pPr>
        <w:numPr>
          <w:ilvl w:val="0"/>
          <w:numId w:val="10"/>
        </w:numPr>
        <w:spacing w:after="0" w:line="240" w:lineRule="auto"/>
        <w:rPr>
          <w:rFonts w:eastAsia="Times New Roman"/>
          <w:sz w:val="20"/>
          <w:szCs w:val="20"/>
          <w:u w:val="single"/>
        </w:rPr>
      </w:pPr>
      <w:r>
        <w:rPr>
          <w:rFonts w:eastAsia="Times New Roman"/>
          <w:sz w:val="20"/>
          <w:szCs w:val="20"/>
          <w:u w:val="single"/>
        </w:rPr>
        <w:t>Gate Arm</w:t>
      </w:r>
      <w:r w:rsidR="00F02F6B">
        <w:rPr>
          <w:rFonts w:eastAsia="Times New Roman"/>
          <w:sz w:val="20"/>
          <w:szCs w:val="20"/>
        </w:rPr>
        <w:t>:</w:t>
      </w:r>
    </w:p>
    <w:p w:rsidR="00F02F6B" w:rsidRPr="00C73980" w:rsidRDefault="00F02F6B" w:rsidP="00F02F6B">
      <w:pPr>
        <w:numPr>
          <w:ilvl w:val="0"/>
          <w:numId w:val="18"/>
        </w:numPr>
        <w:tabs>
          <w:tab w:val="clear" w:pos="1800"/>
          <w:tab w:val="num" w:pos="1080"/>
        </w:tabs>
        <w:spacing w:after="0" w:line="240" w:lineRule="auto"/>
        <w:ind w:left="1080"/>
        <w:rPr>
          <w:rFonts w:eastAsia="Times New Roman"/>
          <w:sz w:val="20"/>
          <w:szCs w:val="20"/>
        </w:rPr>
      </w:pPr>
      <w:r>
        <w:rPr>
          <w:rFonts w:eastAsia="Times New Roman"/>
          <w:sz w:val="20"/>
          <w:szCs w:val="20"/>
        </w:rPr>
        <w:t xml:space="preserve">The </w:t>
      </w:r>
      <w:r w:rsidR="00915354">
        <w:rPr>
          <w:rFonts w:eastAsia="Times New Roman"/>
          <w:sz w:val="20"/>
          <w:szCs w:val="20"/>
        </w:rPr>
        <w:t xml:space="preserve">gate arm is </w:t>
      </w:r>
      <w:r w:rsidR="009730F7">
        <w:rPr>
          <w:rFonts w:eastAsia="Times New Roman"/>
          <w:sz w:val="20"/>
          <w:szCs w:val="20"/>
        </w:rPr>
        <w:t xml:space="preserve">1.5” OD (38mm) bright chrome plated steel tubing. </w:t>
      </w:r>
    </w:p>
    <w:p w:rsidR="00F02F6B" w:rsidRPr="00C73980" w:rsidRDefault="00F02F6B" w:rsidP="00F02F6B">
      <w:pPr>
        <w:spacing w:after="0" w:line="240" w:lineRule="auto"/>
        <w:ind w:left="540"/>
        <w:rPr>
          <w:rFonts w:eastAsia="Times New Roman"/>
          <w:sz w:val="20"/>
          <w:szCs w:val="20"/>
          <w:u w:val="single"/>
        </w:rPr>
      </w:pPr>
      <w:r>
        <w:rPr>
          <w:rFonts w:eastAsia="Times New Roman"/>
          <w:sz w:val="20"/>
          <w:szCs w:val="20"/>
          <w:u w:val="single"/>
        </w:rPr>
        <w:t xml:space="preserve"> </w:t>
      </w:r>
    </w:p>
    <w:p w:rsidR="00F02F6B" w:rsidRPr="00BF5323" w:rsidRDefault="00F02F6B" w:rsidP="00F02F6B">
      <w:pPr>
        <w:numPr>
          <w:ilvl w:val="1"/>
          <w:numId w:val="2"/>
        </w:numPr>
        <w:spacing w:after="0" w:line="240" w:lineRule="auto"/>
        <w:rPr>
          <w:rFonts w:eastAsia="Times New Roman"/>
          <w:b/>
          <w:sz w:val="20"/>
          <w:szCs w:val="20"/>
        </w:rPr>
      </w:pPr>
      <w:r w:rsidRPr="00BF5323">
        <w:rPr>
          <w:rFonts w:eastAsia="Times New Roman"/>
          <w:b/>
          <w:sz w:val="20"/>
          <w:szCs w:val="20"/>
        </w:rPr>
        <w:t>EQUIPMENT</w:t>
      </w:r>
    </w:p>
    <w:p w:rsidR="00F02F6B" w:rsidRPr="00BF5323" w:rsidRDefault="00F02F6B" w:rsidP="00F02F6B">
      <w:pPr>
        <w:numPr>
          <w:ilvl w:val="0"/>
          <w:numId w:val="14"/>
        </w:numPr>
        <w:spacing w:after="0" w:line="240" w:lineRule="auto"/>
        <w:rPr>
          <w:rFonts w:eastAsia="Times New Roman"/>
          <w:sz w:val="20"/>
          <w:szCs w:val="20"/>
        </w:rPr>
      </w:pPr>
      <w:r w:rsidRPr="00BF5323">
        <w:rPr>
          <w:rFonts w:eastAsia="Times New Roman"/>
          <w:sz w:val="20"/>
          <w:szCs w:val="20"/>
          <w:u w:val="single"/>
        </w:rPr>
        <w:t xml:space="preserve">General: </w:t>
      </w:r>
      <w:r w:rsidRPr="00BF5323">
        <w:rPr>
          <w:rFonts w:eastAsia="Times New Roman"/>
          <w:sz w:val="20"/>
          <w:szCs w:val="20"/>
        </w:rPr>
        <w:t xml:space="preserve">The gate shall have the ability to provide </w:t>
      </w:r>
      <w:r>
        <w:rPr>
          <w:rFonts w:eastAsia="Times New Roman"/>
          <w:sz w:val="20"/>
          <w:szCs w:val="20"/>
        </w:rPr>
        <w:t xml:space="preserve">(1) </w:t>
      </w:r>
      <w:r w:rsidR="009730F7">
        <w:rPr>
          <w:rFonts w:eastAsia="Times New Roman"/>
          <w:sz w:val="20"/>
          <w:szCs w:val="20"/>
        </w:rPr>
        <w:t>single direction passage motion detection</w:t>
      </w:r>
      <w:r w:rsidR="00A44446">
        <w:rPr>
          <w:rFonts w:eastAsia="Times New Roman"/>
          <w:sz w:val="20"/>
          <w:szCs w:val="20"/>
        </w:rPr>
        <w:t xml:space="preserve"> or (2) single direction activation using a push button or similar device, routinely installed at an attendant desk. </w:t>
      </w:r>
      <w:r w:rsidR="00103601">
        <w:rPr>
          <w:rFonts w:eastAsia="Times New Roman"/>
          <w:sz w:val="20"/>
          <w:szCs w:val="20"/>
        </w:rPr>
        <w:t>In single direction passage with motion detector activation, a</w:t>
      </w:r>
      <w:r w:rsidR="00630154">
        <w:rPr>
          <w:rFonts w:eastAsia="Times New Roman"/>
          <w:sz w:val="20"/>
          <w:szCs w:val="20"/>
        </w:rPr>
        <w:t>s persons move toward the gate in the activation direction, the gate opens automatically, remains open for the user defied dwell time</w:t>
      </w:r>
      <w:r w:rsidR="00A44446">
        <w:rPr>
          <w:rFonts w:eastAsia="Times New Roman"/>
          <w:sz w:val="20"/>
          <w:szCs w:val="20"/>
        </w:rPr>
        <w:t xml:space="preserve">. If additional motion is detected while the gate is open the gate </w:t>
      </w:r>
      <w:r w:rsidR="004D1F1B">
        <w:rPr>
          <w:rFonts w:eastAsia="Times New Roman"/>
          <w:sz w:val="20"/>
          <w:szCs w:val="20"/>
        </w:rPr>
        <w:t>remains open for an additional d</w:t>
      </w:r>
      <w:r w:rsidR="00A44446">
        <w:rPr>
          <w:rFonts w:eastAsia="Times New Roman"/>
          <w:sz w:val="20"/>
          <w:szCs w:val="20"/>
        </w:rPr>
        <w:t xml:space="preserve">well time cycle. </w:t>
      </w:r>
      <w:r w:rsidR="00630154">
        <w:rPr>
          <w:rFonts w:eastAsia="Times New Roman"/>
          <w:sz w:val="20"/>
          <w:szCs w:val="20"/>
        </w:rPr>
        <w:t xml:space="preserve"> </w:t>
      </w:r>
    </w:p>
    <w:p w:rsidR="00F02F6B" w:rsidRDefault="00F02F6B" w:rsidP="00F02F6B">
      <w:pPr>
        <w:autoSpaceDE w:val="0"/>
        <w:autoSpaceDN w:val="0"/>
        <w:adjustRightInd w:val="0"/>
        <w:spacing w:after="0" w:line="240" w:lineRule="auto"/>
        <w:ind w:left="1080"/>
        <w:rPr>
          <w:rFonts w:eastAsia="Times New Roman"/>
          <w:sz w:val="20"/>
          <w:szCs w:val="20"/>
        </w:rPr>
      </w:pPr>
    </w:p>
    <w:p w:rsidR="00F02F6B" w:rsidRPr="002850C1" w:rsidRDefault="00F02F6B" w:rsidP="00F02F6B">
      <w:pPr>
        <w:numPr>
          <w:ilvl w:val="1"/>
          <w:numId w:val="2"/>
        </w:numPr>
        <w:spacing w:after="0" w:line="240" w:lineRule="auto"/>
        <w:rPr>
          <w:rFonts w:eastAsia="Times New Roman"/>
          <w:b/>
          <w:sz w:val="20"/>
          <w:szCs w:val="20"/>
        </w:rPr>
      </w:pPr>
      <w:r w:rsidRPr="002850C1">
        <w:rPr>
          <w:rFonts w:eastAsia="Times New Roman"/>
          <w:b/>
          <w:sz w:val="20"/>
          <w:szCs w:val="20"/>
        </w:rPr>
        <w:t>SECURITY EQUIPMENT</w:t>
      </w:r>
    </w:p>
    <w:p w:rsidR="00F02F6B" w:rsidRPr="002850C1" w:rsidRDefault="00F02F6B" w:rsidP="00F02F6B">
      <w:pPr>
        <w:numPr>
          <w:ilvl w:val="0"/>
          <w:numId w:val="4"/>
        </w:numPr>
        <w:spacing w:after="0" w:line="240" w:lineRule="auto"/>
        <w:rPr>
          <w:rFonts w:eastAsia="Times New Roman"/>
          <w:sz w:val="20"/>
          <w:szCs w:val="20"/>
        </w:rPr>
      </w:pPr>
      <w:r w:rsidRPr="002850C1">
        <w:rPr>
          <w:rFonts w:eastAsia="Times New Roman"/>
          <w:sz w:val="20"/>
          <w:szCs w:val="20"/>
          <w:u w:val="single"/>
        </w:rPr>
        <w:t>Reader or Activation Device Integration</w:t>
      </w:r>
      <w:r w:rsidRPr="002850C1">
        <w:rPr>
          <w:rFonts w:eastAsia="Times New Roman"/>
          <w:sz w:val="20"/>
          <w:szCs w:val="20"/>
        </w:rPr>
        <w:t xml:space="preserve">: </w:t>
      </w:r>
      <w:r w:rsidR="004D7B1E">
        <w:rPr>
          <w:rFonts w:eastAsia="Times New Roman"/>
          <w:sz w:val="20"/>
          <w:szCs w:val="20"/>
        </w:rPr>
        <w:t>A</w:t>
      </w:r>
      <w:r w:rsidR="004D7B1E" w:rsidRPr="002850C1">
        <w:rPr>
          <w:rFonts w:eastAsia="Times New Roman"/>
          <w:sz w:val="20"/>
          <w:szCs w:val="20"/>
        </w:rPr>
        <w:t xml:space="preserve">ctivation devices </w:t>
      </w:r>
      <w:r w:rsidR="004D7B1E">
        <w:rPr>
          <w:rFonts w:eastAsia="Times New Roman"/>
          <w:sz w:val="20"/>
          <w:szCs w:val="20"/>
        </w:rPr>
        <w:t xml:space="preserve">(push buttons) </w:t>
      </w:r>
      <w:r w:rsidR="004D7B1E" w:rsidRPr="002850C1">
        <w:rPr>
          <w:rFonts w:eastAsia="Times New Roman"/>
          <w:sz w:val="20"/>
          <w:szCs w:val="20"/>
        </w:rPr>
        <w:t>are to be installed in the field by installer</w:t>
      </w:r>
      <w:r w:rsidR="004D7B1E">
        <w:rPr>
          <w:rFonts w:eastAsia="Times New Roman"/>
          <w:sz w:val="20"/>
          <w:szCs w:val="20"/>
        </w:rPr>
        <w:t>. Activation devices are not part of the product and there is no room to install such devices on the gate. Alvarado offers pedestals for attachment of activation devices</w:t>
      </w:r>
      <w:r w:rsidR="00F92F5F">
        <w:rPr>
          <w:rFonts w:eastAsia="Times New Roman"/>
          <w:sz w:val="20"/>
          <w:szCs w:val="20"/>
        </w:rPr>
        <w:t xml:space="preserve">, or such devices can be </w:t>
      </w:r>
      <w:r w:rsidR="004D7B1E">
        <w:rPr>
          <w:rFonts w:eastAsia="Times New Roman"/>
          <w:sz w:val="20"/>
          <w:szCs w:val="20"/>
        </w:rPr>
        <w:t xml:space="preserve">installed at a guard or attendant station. </w:t>
      </w:r>
      <w:r>
        <w:rPr>
          <w:rFonts w:eastAsia="Times New Roman"/>
          <w:sz w:val="20"/>
          <w:szCs w:val="20"/>
        </w:rPr>
        <w:t xml:space="preserve"> </w:t>
      </w:r>
    </w:p>
    <w:p w:rsidR="00F02F6B" w:rsidRDefault="00F02F6B" w:rsidP="00F02F6B">
      <w:pPr>
        <w:autoSpaceDE w:val="0"/>
        <w:autoSpaceDN w:val="0"/>
        <w:adjustRightInd w:val="0"/>
        <w:spacing w:after="0" w:line="240" w:lineRule="auto"/>
        <w:ind w:left="1080"/>
        <w:rPr>
          <w:rFonts w:eastAsia="Times New Roman"/>
          <w:sz w:val="20"/>
          <w:szCs w:val="20"/>
        </w:rPr>
      </w:pPr>
    </w:p>
    <w:p w:rsidR="00F02F6B" w:rsidRDefault="00F02F6B" w:rsidP="00F02F6B">
      <w:pPr>
        <w:numPr>
          <w:ilvl w:val="1"/>
          <w:numId w:val="2"/>
        </w:numPr>
        <w:spacing w:after="0" w:line="240" w:lineRule="auto"/>
        <w:rPr>
          <w:rFonts w:eastAsia="Times New Roman"/>
          <w:b/>
          <w:sz w:val="20"/>
          <w:szCs w:val="20"/>
        </w:rPr>
      </w:pPr>
      <w:r>
        <w:rPr>
          <w:rFonts w:eastAsia="Times New Roman"/>
          <w:b/>
          <w:sz w:val="20"/>
          <w:szCs w:val="20"/>
        </w:rPr>
        <w:t>FINISHES</w:t>
      </w:r>
    </w:p>
    <w:p w:rsidR="00F02F6B" w:rsidRDefault="00F02F6B" w:rsidP="00F02F6B">
      <w:pPr>
        <w:pStyle w:val="ListParagraph"/>
        <w:spacing w:after="0"/>
        <w:rPr>
          <w:rFonts w:eastAsia="Times New Roman"/>
          <w:b/>
          <w:sz w:val="20"/>
          <w:szCs w:val="20"/>
        </w:rPr>
      </w:pPr>
    </w:p>
    <w:p w:rsidR="00F02F6B" w:rsidRPr="003C61B0" w:rsidRDefault="003C61B0" w:rsidP="00F02F6B">
      <w:pPr>
        <w:spacing w:after="0" w:line="240" w:lineRule="auto"/>
        <w:rPr>
          <w:rFonts w:eastAsia="Times New Roman"/>
          <w:i/>
          <w:color w:val="307EBE"/>
          <w:sz w:val="20"/>
          <w:szCs w:val="20"/>
        </w:rPr>
      </w:pPr>
      <w:r>
        <w:rPr>
          <w:rFonts w:eastAsia="Times New Roman"/>
          <w:i/>
          <w:color w:val="307EBE"/>
          <w:sz w:val="20"/>
          <w:szCs w:val="20"/>
        </w:rPr>
        <w:t>(</w:t>
      </w:r>
      <w:r w:rsidRPr="00407E7F">
        <w:rPr>
          <w:rFonts w:eastAsia="Times New Roman"/>
          <w:i/>
          <w:color w:val="307EBE"/>
          <w:sz w:val="20"/>
          <w:szCs w:val="20"/>
        </w:rPr>
        <w:t>NOTE TO SPECIFIER</w:t>
      </w:r>
      <w:r>
        <w:rPr>
          <w:rFonts w:eastAsia="Times New Roman"/>
          <w:i/>
          <w:color w:val="307EBE"/>
          <w:sz w:val="20"/>
          <w:szCs w:val="20"/>
        </w:rPr>
        <w:t>: Select the finish desired)</w:t>
      </w:r>
    </w:p>
    <w:p w:rsidR="00F02F6B" w:rsidRDefault="00F02F6B" w:rsidP="00F02F6B">
      <w:pPr>
        <w:pStyle w:val="ListParagraph"/>
        <w:spacing w:after="0"/>
        <w:rPr>
          <w:rFonts w:eastAsia="Times New Roman"/>
          <w:b/>
          <w:sz w:val="20"/>
          <w:szCs w:val="20"/>
        </w:rPr>
      </w:pPr>
    </w:p>
    <w:p w:rsidR="00F02F6B" w:rsidRPr="00BF1D76" w:rsidRDefault="00F92F5F" w:rsidP="00F02F6B">
      <w:pPr>
        <w:keepNext/>
        <w:numPr>
          <w:ilvl w:val="0"/>
          <w:numId w:val="13"/>
        </w:numPr>
        <w:spacing w:after="120" w:line="240" w:lineRule="auto"/>
        <w:ind w:left="547"/>
        <w:rPr>
          <w:rFonts w:eastAsia="Times New Roman" w:cs="Arial"/>
          <w:sz w:val="20"/>
          <w:szCs w:val="20"/>
        </w:rPr>
      </w:pPr>
      <w:r>
        <w:rPr>
          <w:rFonts w:eastAsia="Times New Roman" w:cs="Arial"/>
          <w:sz w:val="20"/>
          <w:szCs w:val="20"/>
          <w:u w:val="single"/>
        </w:rPr>
        <w:t xml:space="preserve">Satin </w:t>
      </w:r>
      <w:r w:rsidR="00F02F6B" w:rsidRPr="00D03BDE">
        <w:rPr>
          <w:rFonts w:eastAsia="Times New Roman" w:cs="Arial"/>
          <w:sz w:val="20"/>
          <w:szCs w:val="20"/>
          <w:u w:val="single"/>
        </w:rPr>
        <w:t>Stainless Steel</w:t>
      </w:r>
      <w:r w:rsidR="00F02F6B" w:rsidRPr="003C4C60">
        <w:rPr>
          <w:rFonts w:eastAsia="Times New Roman" w:cs="Arial"/>
          <w:sz w:val="20"/>
          <w:szCs w:val="20"/>
        </w:rPr>
        <w:t xml:space="preserve">: </w:t>
      </w:r>
      <w:r w:rsidR="00F02F6B">
        <w:rPr>
          <w:rFonts w:eastAsia="Times New Roman" w:cs="Arial"/>
          <w:sz w:val="20"/>
          <w:szCs w:val="20"/>
        </w:rPr>
        <w:t xml:space="preserve">The post is fabricated from </w:t>
      </w:r>
      <w:r w:rsidR="00F02F6B" w:rsidRPr="00BF1D76">
        <w:rPr>
          <w:rFonts w:eastAsia="Times New Roman" w:cs="Arial"/>
          <w:sz w:val="20"/>
          <w:szCs w:val="20"/>
        </w:rPr>
        <w:t>#304 stainless steel</w:t>
      </w:r>
      <w:r w:rsidR="00F02F6B">
        <w:rPr>
          <w:rFonts w:eastAsia="Times New Roman" w:cs="Arial"/>
          <w:sz w:val="20"/>
          <w:szCs w:val="20"/>
        </w:rPr>
        <w:t xml:space="preserve"> material</w:t>
      </w:r>
      <w:r w:rsidR="00F02F6B" w:rsidRPr="00BF1D76">
        <w:rPr>
          <w:rFonts w:eastAsia="Times New Roman" w:cs="Arial"/>
          <w:sz w:val="20"/>
          <w:szCs w:val="20"/>
        </w:rPr>
        <w:t>, polished to a satin (#4) finish.</w:t>
      </w:r>
    </w:p>
    <w:p w:rsidR="00F02F6B" w:rsidRDefault="00F02F6B" w:rsidP="00F02F6B">
      <w:pPr>
        <w:keepNext/>
        <w:numPr>
          <w:ilvl w:val="0"/>
          <w:numId w:val="13"/>
        </w:numPr>
        <w:spacing w:after="120" w:line="240" w:lineRule="auto"/>
        <w:ind w:left="547"/>
        <w:rPr>
          <w:rFonts w:eastAsia="Times New Roman" w:cs="Arial"/>
          <w:sz w:val="20"/>
          <w:szCs w:val="20"/>
        </w:rPr>
      </w:pPr>
      <w:r w:rsidRPr="00D03BDE">
        <w:rPr>
          <w:rFonts w:eastAsia="Times New Roman" w:cs="Arial"/>
          <w:sz w:val="20"/>
          <w:szCs w:val="20"/>
          <w:u w:val="single"/>
        </w:rPr>
        <w:t xml:space="preserve">Powder Coat over </w:t>
      </w:r>
      <w:r>
        <w:rPr>
          <w:rFonts w:eastAsia="Times New Roman" w:cs="Arial"/>
          <w:sz w:val="20"/>
          <w:szCs w:val="20"/>
          <w:u w:val="single"/>
        </w:rPr>
        <w:t>Stainless Steel</w:t>
      </w:r>
      <w:r>
        <w:rPr>
          <w:rFonts w:eastAsia="Times New Roman" w:cs="Arial"/>
          <w:sz w:val="20"/>
          <w:szCs w:val="20"/>
        </w:rPr>
        <w:t>: The post is fabricated from #304 stainless steel</w:t>
      </w:r>
      <w:r w:rsidRPr="00BF1D76">
        <w:rPr>
          <w:rFonts w:eastAsia="Times New Roman" w:cs="Arial"/>
          <w:sz w:val="20"/>
          <w:szCs w:val="20"/>
        </w:rPr>
        <w:t xml:space="preserve"> </w:t>
      </w:r>
      <w:r>
        <w:rPr>
          <w:rFonts w:eastAsia="Times New Roman" w:cs="Arial"/>
          <w:sz w:val="20"/>
          <w:szCs w:val="20"/>
        </w:rPr>
        <w:t>and then p</w:t>
      </w:r>
      <w:r w:rsidRPr="00BF1D76">
        <w:rPr>
          <w:rFonts w:eastAsia="Times New Roman" w:cs="Arial"/>
          <w:sz w:val="20"/>
          <w:szCs w:val="20"/>
        </w:rPr>
        <w:t>ainted in a powder coat color specified by the project requirements</w:t>
      </w:r>
      <w:r>
        <w:rPr>
          <w:rFonts w:eastAsia="Times New Roman" w:cs="Arial"/>
          <w:sz w:val="20"/>
          <w:szCs w:val="20"/>
        </w:rPr>
        <w:t xml:space="preserve">.  </w:t>
      </w:r>
    </w:p>
    <w:p w:rsidR="00F02F6B" w:rsidRDefault="00F02F6B" w:rsidP="00F02F6B">
      <w:pPr>
        <w:pStyle w:val="ListParagraph"/>
        <w:spacing w:after="0"/>
        <w:rPr>
          <w:rFonts w:eastAsia="Times New Roman"/>
          <w:b/>
          <w:sz w:val="20"/>
          <w:szCs w:val="20"/>
        </w:rPr>
      </w:pPr>
    </w:p>
    <w:p w:rsidR="00F02F6B" w:rsidRDefault="00F02F6B" w:rsidP="00F02F6B">
      <w:pPr>
        <w:numPr>
          <w:ilvl w:val="1"/>
          <w:numId w:val="2"/>
        </w:numPr>
        <w:spacing w:after="0" w:line="240" w:lineRule="auto"/>
        <w:rPr>
          <w:rFonts w:eastAsia="Times New Roman"/>
          <w:b/>
          <w:sz w:val="20"/>
          <w:szCs w:val="20"/>
        </w:rPr>
      </w:pPr>
      <w:r>
        <w:rPr>
          <w:rFonts w:eastAsia="Times New Roman"/>
          <w:b/>
          <w:sz w:val="20"/>
          <w:szCs w:val="20"/>
        </w:rPr>
        <w:t>OPTIONS</w:t>
      </w:r>
    </w:p>
    <w:p w:rsidR="00F02F6B" w:rsidRPr="000C3181" w:rsidRDefault="00F02F6B" w:rsidP="00F02F6B">
      <w:pPr>
        <w:keepNext/>
        <w:numPr>
          <w:ilvl w:val="0"/>
          <w:numId w:val="17"/>
        </w:numPr>
        <w:spacing w:after="120" w:line="240" w:lineRule="auto"/>
        <w:ind w:left="547"/>
        <w:rPr>
          <w:rFonts w:eastAsia="Times New Roman"/>
          <w:sz w:val="20"/>
          <w:szCs w:val="20"/>
        </w:rPr>
      </w:pPr>
      <w:r w:rsidRPr="000C3181">
        <w:rPr>
          <w:rFonts w:eastAsia="Times New Roman" w:cs="Arial"/>
          <w:sz w:val="20"/>
          <w:szCs w:val="20"/>
          <w:u w:val="single"/>
        </w:rPr>
        <w:t>Tandem Gate</w:t>
      </w:r>
      <w:r>
        <w:rPr>
          <w:rFonts w:eastAsia="Times New Roman" w:cs="Arial"/>
          <w:sz w:val="20"/>
          <w:szCs w:val="20"/>
          <w:u w:val="single"/>
        </w:rPr>
        <w:t xml:space="preserve"> S</w:t>
      </w:r>
      <w:r w:rsidRPr="000C3181">
        <w:rPr>
          <w:rFonts w:eastAsia="Times New Roman" w:cs="Arial"/>
          <w:sz w:val="20"/>
          <w:szCs w:val="20"/>
          <w:u w:val="single"/>
        </w:rPr>
        <w:t>et (SW</w:t>
      </w:r>
      <w:r w:rsidR="009E2DB9">
        <w:rPr>
          <w:rFonts w:eastAsia="Times New Roman" w:cs="Arial"/>
          <w:sz w:val="20"/>
          <w:szCs w:val="20"/>
          <w:u w:val="single"/>
        </w:rPr>
        <w:t>5</w:t>
      </w:r>
      <w:r w:rsidRPr="000C3181">
        <w:rPr>
          <w:rFonts w:eastAsia="Times New Roman" w:cs="Arial"/>
          <w:sz w:val="20"/>
          <w:szCs w:val="20"/>
          <w:u w:val="single"/>
        </w:rPr>
        <w:t>00T)</w:t>
      </w:r>
      <w:r w:rsidRPr="000C3181">
        <w:rPr>
          <w:rFonts w:eastAsia="Times New Roman" w:cs="Arial"/>
          <w:sz w:val="20"/>
          <w:szCs w:val="20"/>
        </w:rPr>
        <w:t xml:space="preserve">: The </w:t>
      </w:r>
      <w:r w:rsidR="00F92F5F">
        <w:rPr>
          <w:rFonts w:eastAsia="Times New Roman" w:cs="Arial"/>
          <w:sz w:val="20"/>
          <w:szCs w:val="20"/>
        </w:rPr>
        <w:t>SW5</w:t>
      </w:r>
      <w:r w:rsidRPr="000C3181">
        <w:rPr>
          <w:rFonts w:eastAsia="Times New Roman" w:cs="Arial"/>
          <w:sz w:val="20"/>
          <w:szCs w:val="20"/>
        </w:rPr>
        <w:t>00 is available as a tandem gate</w:t>
      </w:r>
      <w:r>
        <w:rPr>
          <w:rFonts w:eastAsia="Times New Roman" w:cs="Arial"/>
          <w:sz w:val="20"/>
          <w:szCs w:val="20"/>
        </w:rPr>
        <w:t xml:space="preserve"> </w:t>
      </w:r>
      <w:r w:rsidRPr="000C3181">
        <w:rPr>
          <w:rFonts w:eastAsia="Times New Roman" w:cs="Arial"/>
          <w:sz w:val="20"/>
          <w:szCs w:val="20"/>
        </w:rPr>
        <w:t xml:space="preserve">set </w:t>
      </w:r>
      <w:r>
        <w:rPr>
          <w:rFonts w:eastAsia="Times New Roman" w:cs="Arial"/>
          <w:sz w:val="20"/>
          <w:szCs w:val="20"/>
        </w:rPr>
        <w:t>consisting of two gates that operate in tandem. Posts are on either end with panels facing inward. The SW</w:t>
      </w:r>
      <w:r w:rsidR="00F92F5F">
        <w:rPr>
          <w:rFonts w:eastAsia="Times New Roman" w:cs="Arial"/>
          <w:sz w:val="20"/>
          <w:szCs w:val="20"/>
        </w:rPr>
        <w:t>500</w:t>
      </w:r>
      <w:r>
        <w:rPr>
          <w:rFonts w:eastAsia="Times New Roman" w:cs="Arial"/>
          <w:sz w:val="20"/>
          <w:szCs w:val="20"/>
        </w:rPr>
        <w:t>T provides approximately double the passage opening as an SW</w:t>
      </w:r>
      <w:r w:rsidR="00F92F5F">
        <w:rPr>
          <w:rFonts w:eastAsia="Times New Roman" w:cs="Arial"/>
          <w:sz w:val="20"/>
          <w:szCs w:val="20"/>
        </w:rPr>
        <w:t>5</w:t>
      </w:r>
      <w:r>
        <w:rPr>
          <w:rFonts w:eastAsia="Times New Roman" w:cs="Arial"/>
          <w:sz w:val="20"/>
          <w:szCs w:val="20"/>
        </w:rPr>
        <w:t xml:space="preserve">00. </w:t>
      </w:r>
    </w:p>
    <w:p w:rsidR="00F02F6B" w:rsidRPr="000C3181" w:rsidRDefault="00F02F6B" w:rsidP="00F02F6B">
      <w:pPr>
        <w:keepNext/>
        <w:numPr>
          <w:ilvl w:val="0"/>
          <w:numId w:val="17"/>
        </w:numPr>
        <w:spacing w:after="120" w:line="240" w:lineRule="auto"/>
        <w:ind w:left="547"/>
        <w:rPr>
          <w:rFonts w:eastAsia="Times New Roman"/>
          <w:sz w:val="20"/>
          <w:szCs w:val="20"/>
        </w:rPr>
      </w:pPr>
      <w:r w:rsidRPr="000C3181">
        <w:rPr>
          <w:rFonts w:eastAsia="Times New Roman" w:cs="Arial"/>
          <w:sz w:val="20"/>
          <w:szCs w:val="20"/>
          <w:u w:val="single"/>
        </w:rPr>
        <w:t>Alternate Finishes</w:t>
      </w:r>
      <w:r w:rsidRPr="000C3181">
        <w:rPr>
          <w:rFonts w:eastAsia="Times New Roman" w:cs="Arial"/>
          <w:sz w:val="20"/>
          <w:szCs w:val="20"/>
        </w:rPr>
        <w:t>: The stainless steel post can be powder coated in one of Alvarado’s many available color</w:t>
      </w:r>
      <w:r>
        <w:rPr>
          <w:rFonts w:eastAsia="Times New Roman" w:cs="Arial"/>
          <w:sz w:val="20"/>
          <w:szCs w:val="20"/>
        </w:rPr>
        <w:t>s. Mirror polished stainless steel is also available</w:t>
      </w:r>
      <w:r w:rsidRPr="000C3181">
        <w:rPr>
          <w:rFonts w:eastAsia="Times New Roman" w:cs="Arial"/>
          <w:sz w:val="20"/>
          <w:szCs w:val="20"/>
        </w:rPr>
        <w:t xml:space="preserve">. </w:t>
      </w:r>
    </w:p>
    <w:p w:rsidR="00F02F6B" w:rsidRDefault="00F02F6B" w:rsidP="00F02F6B">
      <w:pPr>
        <w:numPr>
          <w:ilvl w:val="0"/>
          <w:numId w:val="17"/>
        </w:numPr>
        <w:spacing w:after="120" w:line="240" w:lineRule="auto"/>
        <w:ind w:left="547"/>
        <w:rPr>
          <w:rFonts w:eastAsia="Times New Roman"/>
          <w:sz w:val="20"/>
          <w:szCs w:val="20"/>
        </w:rPr>
      </w:pPr>
      <w:r w:rsidRPr="00FB3FA4">
        <w:rPr>
          <w:rFonts w:eastAsia="Times New Roman"/>
          <w:sz w:val="20"/>
          <w:szCs w:val="20"/>
          <w:u w:val="single"/>
        </w:rPr>
        <w:t>220VAC</w:t>
      </w:r>
      <w:r w:rsidR="00141DE7">
        <w:rPr>
          <w:rFonts w:eastAsia="Times New Roman"/>
          <w:sz w:val="20"/>
          <w:szCs w:val="20"/>
        </w:rPr>
        <w:t>: A 220</w:t>
      </w:r>
      <w:r>
        <w:rPr>
          <w:rFonts w:eastAsia="Times New Roman"/>
          <w:sz w:val="20"/>
          <w:szCs w:val="20"/>
        </w:rPr>
        <w:t>VAC, 50 Hz power su</w:t>
      </w:r>
      <w:r w:rsidR="00141DE7">
        <w:rPr>
          <w:rFonts w:eastAsia="Times New Roman"/>
          <w:sz w:val="20"/>
          <w:szCs w:val="20"/>
        </w:rPr>
        <w:t>pply and appropriately rated on/</w:t>
      </w:r>
      <w:bookmarkStart w:id="0" w:name="_GoBack"/>
      <w:bookmarkEnd w:id="0"/>
      <w:r>
        <w:rPr>
          <w:rFonts w:eastAsia="Times New Roman"/>
          <w:sz w:val="20"/>
          <w:szCs w:val="20"/>
        </w:rPr>
        <w:t xml:space="preserve">off switch is utilized. </w:t>
      </w:r>
    </w:p>
    <w:p w:rsidR="00600BBD" w:rsidRDefault="00600BBD" w:rsidP="00F02F6B">
      <w:pPr>
        <w:numPr>
          <w:ilvl w:val="0"/>
          <w:numId w:val="17"/>
        </w:numPr>
        <w:spacing w:after="120" w:line="240" w:lineRule="auto"/>
        <w:ind w:left="547"/>
        <w:rPr>
          <w:rFonts w:eastAsia="Times New Roman"/>
          <w:sz w:val="20"/>
          <w:szCs w:val="20"/>
        </w:rPr>
      </w:pPr>
      <w:r>
        <w:rPr>
          <w:rFonts w:eastAsia="Times New Roman"/>
          <w:sz w:val="20"/>
          <w:szCs w:val="20"/>
          <w:u w:val="single"/>
        </w:rPr>
        <w:t>Railing Integration</w:t>
      </w:r>
      <w:r>
        <w:rPr>
          <w:rFonts w:eastAsia="Times New Roman"/>
          <w:sz w:val="20"/>
          <w:szCs w:val="20"/>
        </w:rPr>
        <w:t xml:space="preserve">: Alvarado post and railing can be integrated with the SW500. </w:t>
      </w:r>
      <w:r w:rsidR="00052052">
        <w:rPr>
          <w:rFonts w:eastAsia="Times New Roman"/>
          <w:sz w:val="20"/>
          <w:szCs w:val="20"/>
        </w:rPr>
        <w:t xml:space="preserve">Alvarado can provide layout assistance. </w:t>
      </w:r>
    </w:p>
    <w:p w:rsidR="00052052" w:rsidRDefault="00052052" w:rsidP="00F02F6B">
      <w:pPr>
        <w:numPr>
          <w:ilvl w:val="0"/>
          <w:numId w:val="17"/>
        </w:numPr>
        <w:spacing w:after="120" w:line="240" w:lineRule="auto"/>
        <w:ind w:left="547"/>
        <w:rPr>
          <w:rFonts w:eastAsia="Times New Roman"/>
          <w:sz w:val="20"/>
          <w:szCs w:val="20"/>
        </w:rPr>
      </w:pPr>
      <w:r>
        <w:rPr>
          <w:rFonts w:eastAsia="Times New Roman"/>
          <w:sz w:val="20"/>
          <w:szCs w:val="20"/>
          <w:u w:val="single"/>
        </w:rPr>
        <w:t>Clear Cast Acrylic Panel</w:t>
      </w:r>
      <w:r w:rsidRPr="00052052">
        <w:rPr>
          <w:rFonts w:eastAsia="Times New Roman"/>
          <w:sz w:val="20"/>
          <w:szCs w:val="20"/>
        </w:rPr>
        <w:t>:</w:t>
      </w:r>
      <w:r>
        <w:rPr>
          <w:rFonts w:eastAsia="Times New Roman"/>
          <w:sz w:val="20"/>
          <w:szCs w:val="20"/>
        </w:rPr>
        <w:t xml:space="preserve"> A clear cast acrylic panel replaces the </w:t>
      </w:r>
      <w:r w:rsidR="004D1F1B">
        <w:rPr>
          <w:rFonts w:eastAsia="Times New Roman"/>
          <w:sz w:val="20"/>
          <w:szCs w:val="20"/>
        </w:rPr>
        <w:t>steel tubing</w:t>
      </w:r>
      <w:r>
        <w:rPr>
          <w:rFonts w:eastAsia="Times New Roman"/>
          <w:sz w:val="20"/>
          <w:szCs w:val="20"/>
        </w:rPr>
        <w:t xml:space="preserve"> gat</w:t>
      </w:r>
      <w:r w:rsidR="004D1F1B">
        <w:rPr>
          <w:rFonts w:eastAsia="Times New Roman"/>
          <w:sz w:val="20"/>
          <w:szCs w:val="20"/>
        </w:rPr>
        <w:t>e</w:t>
      </w:r>
      <w:r>
        <w:rPr>
          <w:rFonts w:eastAsia="Times New Roman"/>
          <w:sz w:val="20"/>
          <w:szCs w:val="20"/>
        </w:rPr>
        <w:t xml:space="preserve"> arm. The acrylic barrier is </w:t>
      </w:r>
      <w:r w:rsidR="009E2DB9">
        <w:rPr>
          <w:rFonts w:eastAsia="Times New Roman"/>
          <w:sz w:val="20"/>
          <w:szCs w:val="20"/>
        </w:rPr>
        <w:t>fabricated from 0.5” (13mm) thick cast acrylic with an abrasion resistant coating. Panels can be etched with corporate logos or other artwork.</w:t>
      </w:r>
    </w:p>
    <w:p w:rsidR="00F02F6B" w:rsidRPr="00BF5323" w:rsidRDefault="00F02F6B" w:rsidP="00F02F6B">
      <w:pPr>
        <w:autoSpaceDE w:val="0"/>
        <w:autoSpaceDN w:val="0"/>
        <w:adjustRightInd w:val="0"/>
        <w:spacing w:after="0" w:line="240" w:lineRule="auto"/>
        <w:ind w:left="1080"/>
        <w:rPr>
          <w:rFonts w:eastAsia="Times New Roman"/>
          <w:sz w:val="20"/>
          <w:szCs w:val="20"/>
        </w:rPr>
      </w:pPr>
    </w:p>
    <w:p w:rsidR="00F02F6B" w:rsidRPr="002850C1" w:rsidRDefault="00F02F6B" w:rsidP="00B42AD1">
      <w:pPr>
        <w:keepNext/>
        <w:numPr>
          <w:ilvl w:val="1"/>
          <w:numId w:val="2"/>
        </w:numPr>
        <w:spacing w:after="0" w:line="240" w:lineRule="auto"/>
        <w:ind w:left="562" w:hanging="562"/>
        <w:rPr>
          <w:rFonts w:eastAsia="Times New Roman"/>
          <w:b/>
          <w:sz w:val="20"/>
          <w:szCs w:val="20"/>
        </w:rPr>
      </w:pPr>
      <w:r w:rsidRPr="002850C1">
        <w:rPr>
          <w:rFonts w:eastAsia="Times New Roman"/>
          <w:b/>
          <w:sz w:val="20"/>
          <w:szCs w:val="20"/>
        </w:rPr>
        <w:lastRenderedPageBreak/>
        <w:t xml:space="preserve">FACTORY TESTING </w:t>
      </w:r>
    </w:p>
    <w:p w:rsidR="00F02F6B" w:rsidRPr="002850C1" w:rsidRDefault="00F02F6B" w:rsidP="00F02F6B">
      <w:pPr>
        <w:numPr>
          <w:ilvl w:val="1"/>
          <w:numId w:val="9"/>
        </w:numPr>
        <w:tabs>
          <w:tab w:val="clear" w:pos="1080"/>
        </w:tabs>
        <w:spacing w:after="120" w:line="240" w:lineRule="auto"/>
        <w:ind w:left="547"/>
        <w:rPr>
          <w:rFonts w:eastAsia="Times New Roman"/>
          <w:sz w:val="20"/>
          <w:szCs w:val="20"/>
        </w:rPr>
      </w:pPr>
      <w:r w:rsidRPr="002850C1">
        <w:rPr>
          <w:rFonts w:eastAsia="Times New Roman"/>
          <w:sz w:val="20"/>
          <w:szCs w:val="20"/>
        </w:rPr>
        <w:t xml:space="preserve">Product shall be fully tested at the factory prior to shipment. </w:t>
      </w:r>
    </w:p>
    <w:p w:rsidR="00F02F6B" w:rsidRPr="002850C1" w:rsidRDefault="00F02F6B" w:rsidP="00F02F6B">
      <w:pPr>
        <w:numPr>
          <w:ilvl w:val="1"/>
          <w:numId w:val="9"/>
        </w:numPr>
        <w:tabs>
          <w:tab w:val="clear" w:pos="1080"/>
        </w:tabs>
        <w:spacing w:after="120" w:line="240" w:lineRule="auto"/>
        <w:ind w:left="547"/>
        <w:rPr>
          <w:rFonts w:eastAsia="Times New Roman"/>
          <w:sz w:val="20"/>
          <w:szCs w:val="20"/>
        </w:rPr>
      </w:pPr>
      <w:r w:rsidRPr="002850C1">
        <w:rPr>
          <w:rFonts w:eastAsia="Times New Roman"/>
          <w:sz w:val="20"/>
          <w:szCs w:val="20"/>
        </w:rPr>
        <w:t>Check all mechanical connections.</w:t>
      </w:r>
    </w:p>
    <w:p w:rsidR="00F02F6B" w:rsidRPr="002850C1" w:rsidRDefault="00F02F6B" w:rsidP="00F02F6B">
      <w:pPr>
        <w:numPr>
          <w:ilvl w:val="1"/>
          <w:numId w:val="9"/>
        </w:numPr>
        <w:tabs>
          <w:tab w:val="clear" w:pos="1080"/>
        </w:tabs>
        <w:spacing w:after="120" w:line="240" w:lineRule="auto"/>
        <w:ind w:left="547"/>
        <w:rPr>
          <w:rFonts w:eastAsia="Times New Roman"/>
          <w:sz w:val="20"/>
          <w:szCs w:val="20"/>
        </w:rPr>
      </w:pPr>
      <w:r w:rsidRPr="002850C1">
        <w:rPr>
          <w:rFonts w:eastAsia="Times New Roman"/>
          <w:sz w:val="20"/>
          <w:szCs w:val="20"/>
        </w:rPr>
        <w:t>Check all electrical connections.</w:t>
      </w:r>
    </w:p>
    <w:p w:rsidR="00F02F6B" w:rsidRPr="002850C1" w:rsidRDefault="00F02F6B" w:rsidP="00F02F6B">
      <w:pPr>
        <w:numPr>
          <w:ilvl w:val="1"/>
          <w:numId w:val="9"/>
        </w:numPr>
        <w:tabs>
          <w:tab w:val="clear" w:pos="1080"/>
        </w:tabs>
        <w:spacing w:after="0" w:line="240" w:lineRule="auto"/>
        <w:ind w:left="540"/>
        <w:rPr>
          <w:rFonts w:eastAsia="Times New Roman"/>
          <w:sz w:val="20"/>
          <w:szCs w:val="20"/>
        </w:rPr>
      </w:pPr>
      <w:r w:rsidRPr="002850C1">
        <w:rPr>
          <w:rFonts w:eastAsia="Times New Roman"/>
          <w:sz w:val="20"/>
          <w:szCs w:val="20"/>
        </w:rPr>
        <w:t>Inspect product finish. Touch up prior to shipment.</w:t>
      </w:r>
    </w:p>
    <w:p w:rsidR="00F02F6B" w:rsidRPr="00BF5323" w:rsidRDefault="00F02F6B" w:rsidP="00F02F6B">
      <w:pPr>
        <w:spacing w:after="0" w:line="240" w:lineRule="auto"/>
        <w:ind w:left="540"/>
        <w:rPr>
          <w:rFonts w:eastAsia="Times New Roman"/>
          <w:sz w:val="20"/>
          <w:szCs w:val="20"/>
        </w:rPr>
      </w:pPr>
    </w:p>
    <w:p w:rsidR="00F02F6B" w:rsidRPr="00BF5323" w:rsidRDefault="00F02F6B" w:rsidP="00F02F6B">
      <w:pPr>
        <w:keepNext/>
        <w:spacing w:after="0" w:line="240" w:lineRule="auto"/>
        <w:outlineLvl w:val="4"/>
        <w:rPr>
          <w:rFonts w:eastAsia="Times New Roman"/>
          <w:b/>
          <w:sz w:val="20"/>
          <w:szCs w:val="20"/>
          <w:u w:val="single"/>
        </w:rPr>
      </w:pPr>
      <w:r w:rsidRPr="00BF5323">
        <w:rPr>
          <w:rFonts w:eastAsia="Times New Roman"/>
          <w:b/>
          <w:sz w:val="20"/>
          <w:szCs w:val="20"/>
          <w:u w:val="single"/>
        </w:rPr>
        <w:t>PART III – EXECUTION</w:t>
      </w:r>
    </w:p>
    <w:p w:rsidR="00F02F6B" w:rsidRPr="00BF5323" w:rsidRDefault="00F02F6B" w:rsidP="00F02F6B">
      <w:pPr>
        <w:spacing w:after="0" w:line="240" w:lineRule="auto"/>
        <w:rPr>
          <w:rFonts w:eastAsia="Times New Roman"/>
          <w:sz w:val="20"/>
          <w:szCs w:val="20"/>
        </w:rPr>
      </w:pPr>
    </w:p>
    <w:p w:rsidR="00F02F6B" w:rsidRPr="00BF5323" w:rsidRDefault="00F02F6B" w:rsidP="00F02F6B">
      <w:pPr>
        <w:numPr>
          <w:ilvl w:val="1"/>
          <w:numId w:val="5"/>
        </w:numPr>
        <w:spacing w:after="0" w:line="240" w:lineRule="auto"/>
        <w:rPr>
          <w:rFonts w:eastAsia="Times New Roman"/>
          <w:b/>
          <w:sz w:val="20"/>
          <w:szCs w:val="20"/>
        </w:rPr>
      </w:pPr>
      <w:r w:rsidRPr="00BF5323">
        <w:rPr>
          <w:rFonts w:eastAsia="Times New Roman"/>
          <w:b/>
          <w:sz w:val="20"/>
          <w:szCs w:val="20"/>
        </w:rPr>
        <w:t>SITE EXAMINATION</w:t>
      </w:r>
    </w:p>
    <w:p w:rsidR="00F02F6B" w:rsidRPr="00E83025" w:rsidRDefault="00F02F6B" w:rsidP="00F02F6B">
      <w:pPr>
        <w:numPr>
          <w:ilvl w:val="0"/>
          <w:numId w:val="6"/>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F02F6B" w:rsidRDefault="00F02F6B" w:rsidP="00F02F6B">
      <w:pPr>
        <w:numPr>
          <w:ilvl w:val="0"/>
          <w:numId w:val="8"/>
        </w:numPr>
        <w:spacing w:after="120" w:line="240" w:lineRule="auto"/>
        <w:rPr>
          <w:rFonts w:eastAsia="Times New Roman" w:cs="Arial"/>
          <w:sz w:val="20"/>
          <w:szCs w:val="20"/>
        </w:rPr>
      </w:pPr>
      <w:r>
        <w:rPr>
          <w:rFonts w:eastAsia="Times New Roman" w:cs="Arial"/>
          <w:sz w:val="20"/>
          <w:szCs w:val="20"/>
        </w:rPr>
        <w:t>Gate</w:t>
      </w:r>
      <w:r w:rsidRPr="00BF1D76">
        <w:rPr>
          <w:rFonts w:eastAsia="Times New Roman" w:cs="Arial"/>
          <w:sz w:val="20"/>
          <w:szCs w:val="20"/>
        </w:rPr>
        <w:t xml:space="preserve"> must be installed on a level concrete pad</w:t>
      </w:r>
      <w:r>
        <w:rPr>
          <w:rFonts w:eastAsia="Times New Roman" w:cs="Arial"/>
          <w:sz w:val="20"/>
          <w:szCs w:val="20"/>
        </w:rPr>
        <w:t xml:space="preserve">. </w:t>
      </w:r>
    </w:p>
    <w:p w:rsidR="00F02F6B" w:rsidRPr="00BF1D76" w:rsidRDefault="00F02F6B" w:rsidP="00F02F6B">
      <w:pPr>
        <w:numPr>
          <w:ilvl w:val="0"/>
          <w:numId w:val="8"/>
        </w:numPr>
        <w:spacing w:after="120" w:line="240" w:lineRule="auto"/>
        <w:rPr>
          <w:rFonts w:eastAsia="Times New Roman" w:cs="Arial"/>
          <w:sz w:val="20"/>
          <w:szCs w:val="20"/>
        </w:rPr>
      </w:pPr>
      <w:r>
        <w:rPr>
          <w:rFonts w:eastAsia="Times New Roman" w:cs="Arial"/>
          <w:sz w:val="20"/>
          <w:szCs w:val="20"/>
        </w:rPr>
        <w:t xml:space="preserve">Power and control wiring to come from ground through appropriate conduit, per manufacturer direction, or via alternate methods if manufacturer is contacted and approves.  </w:t>
      </w:r>
    </w:p>
    <w:p w:rsidR="00F02F6B" w:rsidRPr="00BF1D76" w:rsidRDefault="00F02F6B" w:rsidP="00F02F6B">
      <w:pPr>
        <w:numPr>
          <w:ilvl w:val="0"/>
          <w:numId w:val="6"/>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Install in accordance w</w:t>
      </w:r>
      <w:r>
        <w:rPr>
          <w:rFonts w:eastAsia="Times New Roman" w:cs="Arial"/>
          <w:sz w:val="20"/>
          <w:szCs w:val="20"/>
        </w:rPr>
        <w:t>ith manufacturer’s instructions and secure to adjacent solidly anchored structure or equipment</w:t>
      </w:r>
      <w:r w:rsidRPr="00BF1D76">
        <w:rPr>
          <w:rFonts w:eastAsia="Times New Roman" w:cs="Arial"/>
          <w:sz w:val="20"/>
          <w:szCs w:val="20"/>
        </w:rPr>
        <w:t>.</w:t>
      </w:r>
    </w:p>
    <w:p w:rsidR="00F02F6B" w:rsidRPr="00BF1D76" w:rsidRDefault="00F02F6B" w:rsidP="00F02F6B">
      <w:pPr>
        <w:numPr>
          <w:ilvl w:val="0"/>
          <w:numId w:val="6"/>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xml:space="preserve">: </w:t>
      </w:r>
      <w:r>
        <w:rPr>
          <w:rFonts w:eastAsia="Times New Roman" w:cs="Arial"/>
          <w:sz w:val="20"/>
          <w:szCs w:val="20"/>
        </w:rPr>
        <w:t>A</w:t>
      </w:r>
      <w:r w:rsidRPr="00BF1D76">
        <w:rPr>
          <w:rFonts w:eastAsia="Times New Roman" w:cs="Arial"/>
          <w:sz w:val="20"/>
          <w:szCs w:val="20"/>
        </w:rPr>
        <w:t xml:space="preserve">djust </w:t>
      </w:r>
      <w:r>
        <w:rPr>
          <w:rFonts w:eastAsia="Times New Roman" w:cs="Arial"/>
          <w:sz w:val="20"/>
          <w:szCs w:val="20"/>
        </w:rPr>
        <w:t xml:space="preserve">the gate </w:t>
      </w:r>
      <w:r w:rsidRPr="00BF1D76">
        <w:rPr>
          <w:rFonts w:eastAsia="Times New Roman" w:cs="Arial"/>
          <w:sz w:val="20"/>
          <w:szCs w:val="20"/>
        </w:rPr>
        <w:t>after installation</w:t>
      </w:r>
      <w:r>
        <w:rPr>
          <w:rFonts w:eastAsia="Times New Roman" w:cs="Arial"/>
          <w:sz w:val="20"/>
          <w:szCs w:val="20"/>
        </w:rPr>
        <w:t xml:space="preserve"> following the manufacturer’s directions</w:t>
      </w:r>
      <w:r w:rsidRPr="00BF1D76">
        <w:rPr>
          <w:rFonts w:eastAsia="Times New Roman" w:cs="Arial"/>
          <w:sz w:val="20"/>
          <w:szCs w:val="20"/>
        </w:rPr>
        <w:t>.</w:t>
      </w:r>
    </w:p>
    <w:p w:rsidR="00F02F6B" w:rsidRPr="00BF1D76" w:rsidRDefault="00F02F6B" w:rsidP="00F02F6B">
      <w:pPr>
        <w:numPr>
          <w:ilvl w:val="0"/>
          <w:numId w:val="6"/>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F02F6B" w:rsidRPr="00C73980" w:rsidRDefault="00F02F6B" w:rsidP="00F02F6B">
      <w:pPr>
        <w:numPr>
          <w:ilvl w:val="0"/>
          <w:numId w:val="6"/>
        </w:numPr>
        <w:spacing w:after="0" w:line="240" w:lineRule="auto"/>
        <w:rPr>
          <w:rFonts w:eastAsia="Times New Roman"/>
          <w:sz w:val="20"/>
          <w:szCs w:val="20"/>
        </w:rPr>
      </w:pPr>
      <w:r w:rsidRPr="00C73980">
        <w:rPr>
          <w:rFonts w:eastAsia="Times New Roman"/>
          <w:sz w:val="20"/>
          <w:szCs w:val="20"/>
          <w:u w:val="single"/>
        </w:rPr>
        <w:t>Cleaning</w:t>
      </w:r>
      <w:r w:rsidRPr="00C73980">
        <w:rPr>
          <w:rFonts w:eastAsia="Times New Roman"/>
          <w:sz w:val="20"/>
          <w:szCs w:val="20"/>
        </w:rPr>
        <w:t xml:space="preserve">: Clean gate and area carefully after installation to remove excess caulk, dirt and labels. </w:t>
      </w:r>
    </w:p>
    <w:p w:rsidR="00F02F6B" w:rsidRDefault="00F02F6B" w:rsidP="00F02F6B">
      <w:pPr>
        <w:spacing w:after="0" w:line="240" w:lineRule="auto"/>
        <w:ind w:left="540"/>
        <w:jc w:val="center"/>
        <w:rPr>
          <w:rFonts w:eastAsia="Times New Roman"/>
          <w:b/>
          <w:sz w:val="20"/>
          <w:szCs w:val="20"/>
        </w:rPr>
      </w:pPr>
    </w:p>
    <w:p w:rsidR="00F02F6B" w:rsidRPr="00ED2BBE" w:rsidRDefault="00F02F6B" w:rsidP="00F02F6B">
      <w:pPr>
        <w:spacing w:after="0" w:line="240" w:lineRule="auto"/>
        <w:ind w:left="540"/>
        <w:rPr>
          <w:rFonts w:eastAsia="Times New Roman"/>
          <w:sz w:val="20"/>
          <w:szCs w:val="20"/>
        </w:rPr>
      </w:pPr>
      <w:r w:rsidRPr="002850C1">
        <w:rPr>
          <w:rFonts w:eastAsia="Times New Roman"/>
          <w:b/>
          <w:sz w:val="20"/>
          <w:szCs w:val="20"/>
        </w:rPr>
        <w:t>Note: Alvarado Mfg. Co., Inc. reserves the right to change this specification at any time without notice.</w:t>
      </w:r>
    </w:p>
    <w:p w:rsidR="00F02F6B" w:rsidRPr="00D62915" w:rsidRDefault="00F02F6B" w:rsidP="00F02F6B"/>
    <w:p w:rsidR="00D81ADE" w:rsidRPr="00D62915" w:rsidRDefault="00D81ADE" w:rsidP="00D62915"/>
    <w:sectPr w:rsidR="00D81ADE" w:rsidRPr="00D62915"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F97" w:rsidRDefault="00B42AD1">
      <w:pPr>
        <w:spacing w:after="0" w:line="240" w:lineRule="auto"/>
      </w:pPr>
      <w:r>
        <w:separator/>
      </w:r>
    </w:p>
  </w:endnote>
  <w:endnote w:type="continuationSeparator" w:id="0">
    <w:p w:rsidR="00192F97" w:rsidRDefault="00B42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141DE7"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833013" w:rsidP="008F041B">
          <w:pPr>
            <w:pStyle w:val="Footer"/>
            <w:contextualSpacing/>
            <w:jc w:val="both"/>
            <w:rPr>
              <w:rFonts w:cs="Arial"/>
              <w:color w:val="636669"/>
              <w:sz w:val="18"/>
              <w:szCs w:val="18"/>
            </w:rPr>
          </w:pPr>
          <w:r w:rsidRPr="00E61FCB">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3B0667" w:rsidP="00E4578C">
          <w:pPr>
            <w:pStyle w:val="Footer"/>
            <w:contextualSpacing/>
            <w:rPr>
              <w:rFonts w:cs="Arial"/>
              <w:color w:val="636669"/>
              <w:sz w:val="18"/>
              <w:szCs w:val="18"/>
            </w:rPr>
          </w:pPr>
          <w:r>
            <w:rPr>
              <w:rFonts w:cs="Arial"/>
              <w:color w:val="636669"/>
              <w:sz w:val="18"/>
              <w:szCs w:val="18"/>
            </w:rPr>
            <w:t>CSI3822R1-0</w:t>
          </w:r>
        </w:p>
      </w:tc>
      <w:tc>
        <w:tcPr>
          <w:tcW w:w="5100" w:type="dxa"/>
          <w:shd w:val="clear" w:color="auto" w:fill="auto"/>
          <w:vAlign w:val="center"/>
        </w:tcPr>
        <w:p w:rsidR="004E5B7B" w:rsidRPr="008F041B" w:rsidRDefault="00833013"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41DE7">
            <w:rPr>
              <w:rFonts w:cs="Arial"/>
              <w:noProof/>
              <w:color w:val="636669"/>
              <w:sz w:val="18"/>
              <w:szCs w:val="18"/>
            </w:rPr>
            <w:t>2</w:t>
          </w:r>
          <w:r w:rsidRPr="008F041B">
            <w:rPr>
              <w:rFonts w:cs="Arial"/>
              <w:color w:val="636669"/>
              <w:sz w:val="18"/>
              <w:szCs w:val="18"/>
            </w:rPr>
            <w:fldChar w:fldCharType="end"/>
          </w:r>
        </w:p>
      </w:tc>
    </w:tr>
  </w:tbl>
  <w:p w:rsidR="00E4578C" w:rsidRDefault="00141DE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141DE7">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833013" w:rsidP="008F041B">
          <w:pPr>
            <w:pStyle w:val="Footer"/>
            <w:spacing w:before="100" w:beforeAutospacing="1" w:after="100" w:afterAutospacing="1"/>
            <w:jc w:val="both"/>
            <w:rPr>
              <w:rFonts w:cs="Arial"/>
              <w:color w:val="636669"/>
              <w:sz w:val="18"/>
              <w:szCs w:val="18"/>
            </w:rPr>
          </w:pPr>
          <w:r w:rsidRPr="00E61FCB">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3B0667" w:rsidP="00A526C4">
          <w:pPr>
            <w:pStyle w:val="Footer"/>
            <w:spacing w:before="100" w:beforeAutospacing="1" w:after="100" w:afterAutospacing="1"/>
            <w:rPr>
              <w:rFonts w:cs="Arial"/>
              <w:color w:val="636669"/>
              <w:sz w:val="18"/>
              <w:szCs w:val="18"/>
            </w:rPr>
          </w:pPr>
          <w:r>
            <w:rPr>
              <w:rFonts w:cs="Arial"/>
              <w:color w:val="636669"/>
              <w:sz w:val="18"/>
              <w:szCs w:val="18"/>
            </w:rPr>
            <w:t>CSI3822R1-0</w:t>
          </w:r>
        </w:p>
      </w:tc>
      <w:tc>
        <w:tcPr>
          <w:tcW w:w="5220" w:type="dxa"/>
          <w:shd w:val="clear" w:color="auto" w:fill="auto"/>
          <w:vAlign w:val="center"/>
        </w:tcPr>
        <w:p w:rsidR="00A17564" w:rsidRPr="008F041B" w:rsidRDefault="00833013"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41DE7">
            <w:rPr>
              <w:rFonts w:cs="Arial"/>
              <w:noProof/>
              <w:color w:val="636669"/>
              <w:sz w:val="18"/>
              <w:szCs w:val="18"/>
            </w:rPr>
            <w:t>1</w:t>
          </w:r>
          <w:r w:rsidRPr="008F041B">
            <w:rPr>
              <w:rFonts w:cs="Arial"/>
              <w:color w:val="636669"/>
              <w:sz w:val="18"/>
              <w:szCs w:val="18"/>
            </w:rPr>
            <w:fldChar w:fldCharType="end"/>
          </w:r>
        </w:p>
      </w:tc>
    </w:tr>
  </w:tbl>
  <w:p w:rsidR="00E4578C" w:rsidRDefault="00141DE7"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F97" w:rsidRDefault="00B42AD1">
      <w:pPr>
        <w:spacing w:after="0" w:line="240" w:lineRule="auto"/>
      </w:pPr>
      <w:r>
        <w:separator/>
      </w:r>
    </w:p>
  </w:footnote>
  <w:footnote w:type="continuationSeparator" w:id="0">
    <w:p w:rsidR="00192F97" w:rsidRDefault="00B42A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833013" w:rsidP="00406FEE">
    <w:pPr>
      <w:pStyle w:val="Header"/>
      <w:spacing w:after="360"/>
    </w:pPr>
    <w:r>
      <w:rPr>
        <w:noProof/>
      </w:rPr>
      <w:drawing>
        <wp:inline distT="0" distB="0" distL="0" distR="0" wp14:anchorId="0EF016C7" wp14:editId="2BA696BA">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F5C7659"/>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9463D8"/>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5">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EE20B16"/>
    <w:multiLevelType w:val="hybridMultilevel"/>
    <w:tmpl w:val="EC8675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2">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15">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67F57826"/>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7">
    <w:nsid w:val="72C53AD7"/>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15"/>
  </w:num>
  <w:num w:numId="3">
    <w:abstractNumId w:val="8"/>
  </w:num>
  <w:num w:numId="4">
    <w:abstractNumId w:val="0"/>
  </w:num>
  <w:num w:numId="5">
    <w:abstractNumId w:val="12"/>
  </w:num>
  <w:num w:numId="6">
    <w:abstractNumId w:val="11"/>
  </w:num>
  <w:num w:numId="7">
    <w:abstractNumId w:val="1"/>
  </w:num>
  <w:num w:numId="8">
    <w:abstractNumId w:val="10"/>
  </w:num>
  <w:num w:numId="9">
    <w:abstractNumId w:val="13"/>
  </w:num>
  <w:num w:numId="10">
    <w:abstractNumId w:val="18"/>
  </w:num>
  <w:num w:numId="11">
    <w:abstractNumId w:val="4"/>
  </w:num>
  <w:num w:numId="12">
    <w:abstractNumId w:val="6"/>
  </w:num>
  <w:num w:numId="13">
    <w:abstractNumId w:val="9"/>
  </w:num>
  <w:num w:numId="14">
    <w:abstractNumId w:val="7"/>
  </w:num>
  <w:num w:numId="15">
    <w:abstractNumId w:val="3"/>
  </w:num>
  <w:num w:numId="16">
    <w:abstractNumId w:val="16"/>
  </w:num>
  <w:num w:numId="17">
    <w:abstractNumId w:val="17"/>
  </w:num>
  <w:num w:numId="18">
    <w:abstractNumId w:val="2"/>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F6B"/>
    <w:rsid w:val="00052052"/>
    <w:rsid w:val="00103601"/>
    <w:rsid w:val="001273AF"/>
    <w:rsid w:val="00141DE7"/>
    <w:rsid w:val="00192F97"/>
    <w:rsid w:val="002D4A50"/>
    <w:rsid w:val="003B0667"/>
    <w:rsid w:val="003C61B0"/>
    <w:rsid w:val="004D1F1B"/>
    <w:rsid w:val="004D7B1E"/>
    <w:rsid w:val="00600BBD"/>
    <w:rsid w:val="00630154"/>
    <w:rsid w:val="007B10A8"/>
    <w:rsid w:val="00833013"/>
    <w:rsid w:val="00915354"/>
    <w:rsid w:val="009730F7"/>
    <w:rsid w:val="009E2DB9"/>
    <w:rsid w:val="00A14FEC"/>
    <w:rsid w:val="00A44446"/>
    <w:rsid w:val="00B42AD1"/>
    <w:rsid w:val="00D62915"/>
    <w:rsid w:val="00D81ADE"/>
    <w:rsid w:val="00F02F6B"/>
    <w:rsid w:val="00F92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F6B"/>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F02F6B"/>
    <w:pPr>
      <w:tabs>
        <w:tab w:val="center" w:pos="4680"/>
        <w:tab w:val="right" w:pos="9360"/>
      </w:tabs>
      <w:spacing w:after="0" w:line="240" w:lineRule="auto"/>
    </w:pPr>
  </w:style>
  <w:style w:type="character" w:customStyle="1" w:styleId="HeaderChar">
    <w:name w:val="Header Char"/>
    <w:basedOn w:val="DefaultParagraphFont"/>
    <w:link w:val="Header"/>
    <w:rsid w:val="00F02F6B"/>
    <w:rPr>
      <w:rFonts w:ascii="Arial" w:eastAsia="Calibri" w:hAnsi="Arial" w:cs="Times New Roman"/>
    </w:rPr>
  </w:style>
  <w:style w:type="paragraph" w:styleId="Footer">
    <w:name w:val="footer"/>
    <w:basedOn w:val="Normal"/>
    <w:link w:val="FooterChar"/>
    <w:uiPriority w:val="99"/>
    <w:unhideWhenUsed/>
    <w:rsid w:val="00F02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F6B"/>
    <w:rPr>
      <w:rFonts w:ascii="Arial" w:eastAsia="Calibri" w:hAnsi="Arial" w:cs="Times New Roman"/>
    </w:rPr>
  </w:style>
  <w:style w:type="paragraph" w:styleId="ListParagraph">
    <w:name w:val="List Paragraph"/>
    <w:basedOn w:val="Normal"/>
    <w:uiPriority w:val="34"/>
    <w:qFormat/>
    <w:rsid w:val="00F02F6B"/>
    <w:pPr>
      <w:ind w:left="720"/>
      <w:contextualSpacing/>
    </w:pPr>
  </w:style>
  <w:style w:type="paragraph" w:styleId="BalloonText">
    <w:name w:val="Balloon Text"/>
    <w:basedOn w:val="Normal"/>
    <w:link w:val="BalloonTextChar"/>
    <w:uiPriority w:val="99"/>
    <w:semiHidden/>
    <w:unhideWhenUsed/>
    <w:rsid w:val="00F02F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F6B"/>
    <w:rPr>
      <w:rFonts w:ascii="Tahoma" w:eastAsia="Calibri" w:hAnsi="Tahoma" w:cs="Tahoma"/>
      <w:sz w:val="16"/>
      <w:szCs w:val="16"/>
    </w:rPr>
  </w:style>
  <w:style w:type="character" w:styleId="Hyperlink">
    <w:name w:val="Hyperlink"/>
    <w:basedOn w:val="DefaultParagraphFont"/>
    <w:uiPriority w:val="99"/>
    <w:unhideWhenUsed/>
    <w:rsid w:val="003B066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F6B"/>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F02F6B"/>
    <w:pPr>
      <w:tabs>
        <w:tab w:val="center" w:pos="4680"/>
        <w:tab w:val="right" w:pos="9360"/>
      </w:tabs>
      <w:spacing w:after="0" w:line="240" w:lineRule="auto"/>
    </w:pPr>
  </w:style>
  <w:style w:type="character" w:customStyle="1" w:styleId="HeaderChar">
    <w:name w:val="Header Char"/>
    <w:basedOn w:val="DefaultParagraphFont"/>
    <w:link w:val="Header"/>
    <w:rsid w:val="00F02F6B"/>
    <w:rPr>
      <w:rFonts w:ascii="Arial" w:eastAsia="Calibri" w:hAnsi="Arial" w:cs="Times New Roman"/>
    </w:rPr>
  </w:style>
  <w:style w:type="paragraph" w:styleId="Footer">
    <w:name w:val="footer"/>
    <w:basedOn w:val="Normal"/>
    <w:link w:val="FooterChar"/>
    <w:uiPriority w:val="99"/>
    <w:unhideWhenUsed/>
    <w:rsid w:val="00F02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F6B"/>
    <w:rPr>
      <w:rFonts w:ascii="Arial" w:eastAsia="Calibri" w:hAnsi="Arial" w:cs="Times New Roman"/>
    </w:rPr>
  </w:style>
  <w:style w:type="paragraph" w:styleId="ListParagraph">
    <w:name w:val="List Paragraph"/>
    <w:basedOn w:val="Normal"/>
    <w:uiPriority w:val="34"/>
    <w:qFormat/>
    <w:rsid w:val="00F02F6B"/>
    <w:pPr>
      <w:ind w:left="720"/>
      <w:contextualSpacing/>
    </w:pPr>
  </w:style>
  <w:style w:type="paragraph" w:styleId="BalloonText">
    <w:name w:val="Balloon Text"/>
    <w:basedOn w:val="Normal"/>
    <w:link w:val="BalloonTextChar"/>
    <w:uiPriority w:val="99"/>
    <w:semiHidden/>
    <w:unhideWhenUsed/>
    <w:rsid w:val="00F02F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F6B"/>
    <w:rPr>
      <w:rFonts w:ascii="Tahoma" w:eastAsia="Calibri" w:hAnsi="Tahoma" w:cs="Tahoma"/>
      <w:sz w:val="16"/>
      <w:szCs w:val="16"/>
    </w:rPr>
  </w:style>
  <w:style w:type="character" w:styleId="Hyperlink">
    <w:name w:val="Hyperlink"/>
    <w:basedOn w:val="DefaultParagraphFont"/>
    <w:uiPriority w:val="99"/>
    <w:unhideWhenUsed/>
    <w:rsid w:val="003B06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933</Words>
  <Characters>5323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Armatas</dc:creator>
  <cp:lastModifiedBy>Matt Beach</cp:lastModifiedBy>
  <cp:revision>4</cp:revision>
  <cp:lastPrinted>2016-10-31T17:59:00Z</cp:lastPrinted>
  <dcterms:created xsi:type="dcterms:W3CDTF">2016-11-01T18:20:00Z</dcterms:created>
  <dcterms:modified xsi:type="dcterms:W3CDTF">2016-11-04T14:32:00Z</dcterms:modified>
</cp:coreProperties>
</file>