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6A5B" w:rsidRPr="00A56A5B" w:rsidRDefault="00A56A5B" w:rsidP="00A56A5B">
      <w:pPr>
        <w:spacing w:after="0" w:line="240" w:lineRule="auto"/>
        <w:rPr>
          <w:rFonts w:eastAsia="Times New Roman" w:cs="Arial"/>
          <w:b/>
          <w:sz w:val="20"/>
          <w:szCs w:val="20"/>
        </w:rPr>
      </w:pPr>
      <w:bookmarkStart w:id="0" w:name="_GoBack"/>
      <w:bookmarkEnd w:id="0"/>
      <w:r w:rsidRPr="00A56A5B">
        <w:rPr>
          <w:rFonts w:eastAsia="Times New Roman" w:cs="Arial"/>
          <w:b/>
          <w:sz w:val="20"/>
          <w:szCs w:val="20"/>
        </w:rPr>
        <w:t>ARCHITECTURAL SPECIFICATION</w:t>
      </w:r>
    </w:p>
    <w:p w:rsidR="00A56A5B" w:rsidRPr="00A56A5B" w:rsidRDefault="00A56A5B" w:rsidP="00A56A5B">
      <w:pPr>
        <w:spacing w:after="0" w:line="240" w:lineRule="auto"/>
        <w:rPr>
          <w:rFonts w:eastAsia="Times New Roman" w:cs="Arial"/>
          <w:b/>
          <w:sz w:val="20"/>
          <w:szCs w:val="20"/>
        </w:rPr>
      </w:pPr>
      <w:r w:rsidRPr="00A56A5B">
        <w:rPr>
          <w:rFonts w:eastAsia="Times New Roman" w:cs="Arial"/>
          <w:b/>
          <w:sz w:val="20"/>
          <w:szCs w:val="20"/>
        </w:rPr>
        <w:t>Watchman</w:t>
      </w:r>
    </w:p>
    <w:p w:rsidR="00A56A5B" w:rsidRPr="00A56A5B" w:rsidRDefault="00A56A5B" w:rsidP="00A56A5B">
      <w:pPr>
        <w:spacing w:after="0" w:line="240" w:lineRule="auto"/>
        <w:rPr>
          <w:rFonts w:eastAsia="Times New Roman" w:cs="Arial"/>
          <w:b/>
          <w:sz w:val="20"/>
          <w:szCs w:val="20"/>
        </w:rPr>
      </w:pPr>
    </w:p>
    <w:p w:rsidR="001E2E66" w:rsidRPr="00A56A5B" w:rsidRDefault="00A56A5B" w:rsidP="00A56A5B">
      <w:pPr>
        <w:spacing w:after="0" w:line="240" w:lineRule="auto"/>
        <w:rPr>
          <w:rFonts w:eastAsia="Times New Roman" w:cs="Arial"/>
          <w:b/>
          <w:sz w:val="20"/>
          <w:szCs w:val="20"/>
        </w:rPr>
      </w:pPr>
      <w:r w:rsidRPr="00A56A5B">
        <w:rPr>
          <w:rFonts w:eastAsia="Times New Roman" w:cs="Arial"/>
          <w:b/>
          <w:sz w:val="20"/>
          <w:szCs w:val="20"/>
        </w:rPr>
        <w:t>SECTION 10 26 00 – Wall and Door Protection</w:t>
      </w:r>
    </w:p>
    <w:p w:rsidR="00A56A5B" w:rsidRPr="00A56A5B" w:rsidRDefault="00A56A5B" w:rsidP="00A56A5B">
      <w:pPr>
        <w:spacing w:after="0" w:line="240" w:lineRule="auto"/>
        <w:rPr>
          <w:rFonts w:eastAsia="Times New Roman" w:cs="Arial"/>
          <w:b/>
          <w:sz w:val="20"/>
          <w:szCs w:val="20"/>
        </w:rPr>
      </w:pPr>
    </w:p>
    <w:p w:rsidR="00A56A5B" w:rsidRPr="00A56A5B" w:rsidRDefault="00A56A5B" w:rsidP="00A56A5B">
      <w:pPr>
        <w:keepNext/>
        <w:spacing w:after="0" w:line="240" w:lineRule="auto"/>
        <w:outlineLvl w:val="1"/>
        <w:rPr>
          <w:rFonts w:eastAsia="Times New Roman" w:cs="Arial"/>
          <w:b/>
          <w:sz w:val="20"/>
          <w:szCs w:val="20"/>
          <w:u w:val="single"/>
        </w:rPr>
      </w:pPr>
      <w:r w:rsidRPr="00A56A5B">
        <w:rPr>
          <w:rFonts w:eastAsia="Times New Roman" w:cs="Arial"/>
          <w:b/>
          <w:sz w:val="20"/>
          <w:szCs w:val="20"/>
          <w:u w:val="single"/>
        </w:rPr>
        <w:t>PART I – GENERAL</w:t>
      </w:r>
    </w:p>
    <w:p w:rsidR="00A56A5B" w:rsidRPr="00A56A5B" w:rsidRDefault="00A56A5B" w:rsidP="00A56A5B">
      <w:pPr>
        <w:spacing w:after="0" w:line="240" w:lineRule="auto"/>
        <w:rPr>
          <w:rFonts w:eastAsia="Times New Roman" w:cs="Arial"/>
          <w:sz w:val="20"/>
          <w:szCs w:val="20"/>
        </w:rPr>
      </w:pPr>
    </w:p>
    <w:p w:rsidR="00A56A5B" w:rsidRPr="00A56A5B" w:rsidRDefault="00A56A5B" w:rsidP="00A56A5B">
      <w:pPr>
        <w:numPr>
          <w:ilvl w:val="1"/>
          <w:numId w:val="17"/>
        </w:numPr>
        <w:spacing w:after="0" w:line="240" w:lineRule="auto"/>
        <w:rPr>
          <w:rFonts w:eastAsia="Times New Roman" w:cs="Arial"/>
          <w:b/>
          <w:sz w:val="20"/>
          <w:szCs w:val="20"/>
        </w:rPr>
      </w:pPr>
      <w:r w:rsidRPr="00A56A5B">
        <w:rPr>
          <w:rFonts w:eastAsia="Times New Roman" w:cs="Arial"/>
          <w:b/>
          <w:sz w:val="20"/>
          <w:szCs w:val="20"/>
        </w:rPr>
        <w:t>SECTION INCLUDES</w:t>
      </w:r>
    </w:p>
    <w:p w:rsidR="00A56A5B" w:rsidRPr="00A56A5B" w:rsidRDefault="00A56A5B" w:rsidP="00A56A5B">
      <w:pPr>
        <w:numPr>
          <w:ilvl w:val="0"/>
          <w:numId w:val="12"/>
        </w:numPr>
        <w:spacing w:after="0" w:line="240" w:lineRule="auto"/>
        <w:rPr>
          <w:rFonts w:eastAsia="Times New Roman" w:cs="Arial"/>
          <w:sz w:val="20"/>
          <w:szCs w:val="20"/>
        </w:rPr>
      </w:pPr>
      <w:r w:rsidRPr="00A56A5B">
        <w:rPr>
          <w:rFonts w:eastAsia="Times New Roman" w:cs="Arial"/>
          <w:sz w:val="20"/>
          <w:szCs w:val="20"/>
        </w:rPr>
        <w:t xml:space="preserve">This section covers the furnishing and installation of the Watchman. </w:t>
      </w:r>
    </w:p>
    <w:p w:rsidR="00A56A5B" w:rsidRPr="00A56A5B" w:rsidRDefault="00A56A5B" w:rsidP="00A56A5B">
      <w:pPr>
        <w:numPr>
          <w:ilvl w:val="0"/>
          <w:numId w:val="12"/>
        </w:numPr>
        <w:spacing w:after="0" w:line="240" w:lineRule="auto"/>
        <w:rPr>
          <w:rFonts w:eastAsia="Times New Roman" w:cs="Arial"/>
          <w:sz w:val="20"/>
          <w:szCs w:val="20"/>
        </w:rPr>
      </w:pPr>
      <w:r w:rsidRPr="00A56A5B">
        <w:rPr>
          <w:rFonts w:eastAsia="Times New Roman" w:cs="Arial"/>
          <w:sz w:val="20"/>
          <w:szCs w:val="20"/>
        </w:rPr>
        <w:t xml:space="preserve">For further information, call the factory at +1 909.591.8431 and ask for the technical support department; </w:t>
      </w:r>
      <w:r w:rsidRPr="00A56A5B">
        <w:rPr>
          <w:rFonts w:eastAsia="Times New Roman" w:cs="Arial"/>
          <w:sz w:val="20"/>
          <w:szCs w:val="20"/>
        </w:rPr>
        <w:br/>
        <w:t>or email support@alvaradomfg.com.</w:t>
      </w:r>
    </w:p>
    <w:p w:rsidR="00A56A5B" w:rsidRPr="00A56A5B" w:rsidRDefault="00A56A5B" w:rsidP="00A56A5B">
      <w:pPr>
        <w:spacing w:after="0" w:line="240" w:lineRule="auto"/>
        <w:ind w:left="180"/>
        <w:rPr>
          <w:rFonts w:eastAsia="Times New Roman" w:cs="Arial"/>
          <w:sz w:val="20"/>
          <w:szCs w:val="20"/>
        </w:rPr>
      </w:pPr>
    </w:p>
    <w:p w:rsidR="00A56A5B" w:rsidRPr="00A56A5B" w:rsidRDefault="00A56A5B" w:rsidP="00A56A5B">
      <w:pPr>
        <w:numPr>
          <w:ilvl w:val="1"/>
          <w:numId w:val="17"/>
        </w:numPr>
        <w:spacing w:after="0" w:line="240" w:lineRule="auto"/>
        <w:rPr>
          <w:rFonts w:eastAsia="Times New Roman" w:cs="Arial"/>
          <w:b/>
          <w:sz w:val="20"/>
          <w:szCs w:val="20"/>
        </w:rPr>
      </w:pPr>
      <w:r w:rsidRPr="00A56A5B">
        <w:rPr>
          <w:rFonts w:eastAsia="Times New Roman" w:cs="Arial"/>
          <w:b/>
          <w:sz w:val="20"/>
          <w:szCs w:val="20"/>
        </w:rPr>
        <w:t>RELATED SECTIONS</w:t>
      </w:r>
    </w:p>
    <w:p w:rsidR="00A56A5B" w:rsidRPr="00A56A5B" w:rsidRDefault="00A56A5B" w:rsidP="00A56A5B">
      <w:pPr>
        <w:numPr>
          <w:ilvl w:val="0"/>
          <w:numId w:val="13"/>
        </w:numPr>
        <w:spacing w:after="0" w:line="240" w:lineRule="auto"/>
        <w:rPr>
          <w:rFonts w:eastAsia="Times New Roman" w:cs="Arial"/>
          <w:sz w:val="20"/>
          <w:szCs w:val="20"/>
        </w:rPr>
      </w:pPr>
      <w:r w:rsidRPr="00A56A5B">
        <w:rPr>
          <w:rFonts w:eastAsia="Times New Roman" w:cs="Arial"/>
          <w:sz w:val="20"/>
          <w:szCs w:val="20"/>
        </w:rPr>
        <w:t>Section 11662353 - Wall Padding</w:t>
      </w:r>
    </w:p>
    <w:p w:rsidR="00A56A5B" w:rsidRPr="00A56A5B" w:rsidRDefault="00A56A5B" w:rsidP="00A56A5B">
      <w:pPr>
        <w:numPr>
          <w:ilvl w:val="0"/>
          <w:numId w:val="13"/>
        </w:numPr>
        <w:spacing w:after="0" w:line="240" w:lineRule="auto"/>
        <w:rPr>
          <w:rFonts w:eastAsia="Times New Roman" w:cs="Arial"/>
          <w:sz w:val="20"/>
          <w:szCs w:val="20"/>
        </w:rPr>
      </w:pPr>
      <w:r w:rsidRPr="00A56A5B">
        <w:rPr>
          <w:rFonts w:eastAsia="Times New Roman" w:cs="Arial"/>
          <w:sz w:val="20"/>
          <w:szCs w:val="20"/>
        </w:rPr>
        <w:t xml:space="preserve">Section 10262313  - Impact Resistant Wall Protection </w:t>
      </w:r>
    </w:p>
    <w:p w:rsidR="00A56A5B" w:rsidRPr="00A56A5B" w:rsidRDefault="00A56A5B" w:rsidP="00A56A5B">
      <w:pPr>
        <w:spacing w:after="0" w:line="240" w:lineRule="auto"/>
        <w:rPr>
          <w:rFonts w:eastAsia="Times New Roman" w:cs="Arial"/>
          <w:sz w:val="20"/>
          <w:szCs w:val="20"/>
        </w:rPr>
      </w:pPr>
    </w:p>
    <w:p w:rsidR="00A56A5B" w:rsidRPr="00A56A5B" w:rsidRDefault="00A56A5B" w:rsidP="00A56A5B">
      <w:pPr>
        <w:numPr>
          <w:ilvl w:val="1"/>
          <w:numId w:val="17"/>
        </w:numPr>
        <w:spacing w:after="0" w:line="240" w:lineRule="auto"/>
        <w:rPr>
          <w:rFonts w:eastAsia="Times New Roman" w:cs="Arial"/>
          <w:b/>
          <w:sz w:val="20"/>
          <w:szCs w:val="20"/>
        </w:rPr>
      </w:pPr>
      <w:r w:rsidRPr="00A56A5B">
        <w:rPr>
          <w:rFonts w:eastAsia="Times New Roman" w:cs="Arial"/>
          <w:b/>
          <w:sz w:val="20"/>
          <w:szCs w:val="20"/>
        </w:rPr>
        <w:t>QUALITY ASSURANCE</w:t>
      </w:r>
    </w:p>
    <w:p w:rsidR="00A56A5B" w:rsidRPr="00A56A5B" w:rsidRDefault="00A56A5B" w:rsidP="00A56A5B">
      <w:pPr>
        <w:numPr>
          <w:ilvl w:val="0"/>
          <w:numId w:val="21"/>
        </w:numPr>
        <w:spacing w:after="0" w:line="240" w:lineRule="auto"/>
        <w:rPr>
          <w:rFonts w:eastAsia="Times New Roman" w:cs="Arial"/>
          <w:sz w:val="20"/>
          <w:szCs w:val="20"/>
        </w:rPr>
      </w:pPr>
      <w:r w:rsidRPr="00A56A5B">
        <w:rPr>
          <w:rFonts w:eastAsia="Times New Roman" w:cs="Arial"/>
          <w:sz w:val="20"/>
          <w:szCs w:val="20"/>
        </w:rPr>
        <w:t>Manufacturer shall be a company specializing in the supply of asset protection products with a minimum of 10 years’ experience.</w:t>
      </w:r>
    </w:p>
    <w:p w:rsidR="00A56A5B" w:rsidRPr="00A56A5B" w:rsidRDefault="00A56A5B" w:rsidP="00A56A5B">
      <w:pPr>
        <w:numPr>
          <w:ilvl w:val="0"/>
          <w:numId w:val="21"/>
        </w:numPr>
        <w:spacing w:after="0" w:line="240" w:lineRule="auto"/>
        <w:rPr>
          <w:rFonts w:eastAsia="Times New Roman" w:cs="Arial"/>
          <w:sz w:val="20"/>
          <w:szCs w:val="20"/>
        </w:rPr>
      </w:pPr>
      <w:r w:rsidRPr="00A56A5B">
        <w:rPr>
          <w:rFonts w:eastAsia="Times New Roman" w:cs="Arial"/>
          <w:sz w:val="20"/>
          <w:szCs w:val="20"/>
        </w:rPr>
        <w:t>Installer shall have a minimum of three years’ experience installing similar equipment, or shall supply a factory-trained supervisor during installation of the Watchman.</w:t>
      </w:r>
    </w:p>
    <w:p w:rsidR="00A56A5B" w:rsidRPr="00A56A5B" w:rsidRDefault="00A56A5B" w:rsidP="00A56A5B">
      <w:pPr>
        <w:spacing w:after="0" w:line="240" w:lineRule="auto"/>
        <w:ind w:left="180"/>
        <w:rPr>
          <w:rFonts w:eastAsia="Times New Roman" w:cs="Arial"/>
          <w:sz w:val="20"/>
          <w:szCs w:val="20"/>
        </w:rPr>
      </w:pPr>
    </w:p>
    <w:p w:rsidR="00A56A5B" w:rsidRPr="00A56A5B" w:rsidRDefault="00A56A5B" w:rsidP="00A56A5B">
      <w:pPr>
        <w:numPr>
          <w:ilvl w:val="1"/>
          <w:numId w:val="17"/>
        </w:numPr>
        <w:spacing w:after="0" w:line="240" w:lineRule="auto"/>
        <w:rPr>
          <w:rFonts w:eastAsia="Times New Roman" w:cs="Arial"/>
          <w:b/>
          <w:sz w:val="20"/>
          <w:szCs w:val="20"/>
        </w:rPr>
      </w:pPr>
      <w:r w:rsidRPr="00A56A5B">
        <w:rPr>
          <w:rFonts w:eastAsia="Times New Roman" w:cs="Arial"/>
          <w:b/>
          <w:sz w:val="20"/>
          <w:szCs w:val="20"/>
        </w:rPr>
        <w:t>SUBMITTALS</w:t>
      </w:r>
    </w:p>
    <w:p w:rsidR="00A56A5B" w:rsidRPr="00A56A5B" w:rsidRDefault="00A56A5B" w:rsidP="00A56A5B">
      <w:pPr>
        <w:numPr>
          <w:ilvl w:val="0"/>
          <w:numId w:val="14"/>
        </w:numPr>
        <w:spacing w:after="0" w:line="240" w:lineRule="auto"/>
        <w:rPr>
          <w:rFonts w:eastAsia="Times New Roman" w:cs="Arial"/>
          <w:sz w:val="20"/>
          <w:szCs w:val="20"/>
        </w:rPr>
      </w:pPr>
      <w:r w:rsidRPr="00A56A5B">
        <w:rPr>
          <w:rFonts w:eastAsia="Times New Roman" w:cs="Arial"/>
          <w:sz w:val="20"/>
          <w:szCs w:val="20"/>
        </w:rPr>
        <w:t>Submit manufacturer’s descriptive literature for specified equipment, including options.</w:t>
      </w:r>
    </w:p>
    <w:p w:rsidR="00A56A5B" w:rsidRPr="00A56A5B" w:rsidRDefault="00A56A5B" w:rsidP="00A56A5B">
      <w:pPr>
        <w:numPr>
          <w:ilvl w:val="0"/>
          <w:numId w:val="14"/>
        </w:numPr>
        <w:spacing w:after="0" w:line="240" w:lineRule="auto"/>
        <w:rPr>
          <w:rFonts w:eastAsia="Times New Roman" w:cs="Arial"/>
          <w:sz w:val="20"/>
          <w:szCs w:val="20"/>
        </w:rPr>
      </w:pPr>
      <w:r w:rsidRPr="00A56A5B">
        <w:rPr>
          <w:rFonts w:eastAsia="Times New Roman" w:cs="Arial"/>
          <w:sz w:val="20"/>
          <w:szCs w:val="20"/>
        </w:rPr>
        <w:t>Provide dimensional layout, installation instructions, electrical and communication connections and anchoring instructions.</w:t>
      </w:r>
    </w:p>
    <w:p w:rsidR="00A56A5B" w:rsidRPr="00A56A5B" w:rsidRDefault="00A56A5B" w:rsidP="00A56A5B">
      <w:pPr>
        <w:numPr>
          <w:ilvl w:val="0"/>
          <w:numId w:val="14"/>
        </w:numPr>
        <w:spacing w:after="0" w:line="240" w:lineRule="auto"/>
        <w:rPr>
          <w:rFonts w:eastAsia="Times New Roman" w:cs="Arial"/>
          <w:sz w:val="20"/>
          <w:szCs w:val="20"/>
        </w:rPr>
      </w:pPr>
      <w:r w:rsidRPr="00A56A5B">
        <w:rPr>
          <w:rFonts w:eastAsia="Times New Roman" w:cs="Arial"/>
          <w:sz w:val="20"/>
          <w:szCs w:val="20"/>
        </w:rPr>
        <w:t>Provide shop drawings, if required.</w:t>
      </w:r>
    </w:p>
    <w:p w:rsidR="00A56A5B" w:rsidRPr="00A56A5B" w:rsidRDefault="00A56A5B" w:rsidP="00A56A5B">
      <w:pPr>
        <w:spacing w:after="0" w:line="240" w:lineRule="auto"/>
        <w:ind w:left="180"/>
        <w:rPr>
          <w:rFonts w:eastAsia="Times New Roman" w:cs="Arial"/>
          <w:sz w:val="20"/>
          <w:szCs w:val="20"/>
        </w:rPr>
      </w:pPr>
    </w:p>
    <w:p w:rsidR="00A56A5B" w:rsidRPr="00A56A5B" w:rsidRDefault="00A56A5B" w:rsidP="00A56A5B">
      <w:pPr>
        <w:numPr>
          <w:ilvl w:val="1"/>
          <w:numId w:val="17"/>
        </w:numPr>
        <w:spacing w:after="0" w:line="240" w:lineRule="auto"/>
        <w:rPr>
          <w:rFonts w:eastAsia="Times New Roman" w:cs="Arial"/>
          <w:b/>
          <w:sz w:val="20"/>
          <w:szCs w:val="20"/>
        </w:rPr>
      </w:pPr>
      <w:r w:rsidRPr="00A56A5B">
        <w:rPr>
          <w:rFonts w:eastAsia="Times New Roman" w:cs="Arial"/>
          <w:b/>
          <w:sz w:val="20"/>
          <w:szCs w:val="20"/>
        </w:rPr>
        <w:t>DELIVERY, STORAGE AND HANDLING</w:t>
      </w:r>
    </w:p>
    <w:p w:rsidR="00A56A5B" w:rsidRPr="00A56A5B" w:rsidRDefault="00A56A5B" w:rsidP="00A56A5B">
      <w:pPr>
        <w:numPr>
          <w:ilvl w:val="0"/>
          <w:numId w:val="15"/>
        </w:numPr>
        <w:spacing w:after="0" w:line="240" w:lineRule="auto"/>
        <w:rPr>
          <w:rFonts w:eastAsia="Times New Roman" w:cs="Arial"/>
          <w:sz w:val="20"/>
          <w:szCs w:val="20"/>
        </w:rPr>
      </w:pPr>
      <w:r w:rsidRPr="00A56A5B">
        <w:rPr>
          <w:rFonts w:eastAsia="Times New Roman" w:cs="Arial"/>
          <w:sz w:val="20"/>
          <w:szCs w:val="20"/>
        </w:rPr>
        <w:t>Deliver materials to job site in manufacturer’s packaging undamaged, complete with installation instructions.</w:t>
      </w:r>
    </w:p>
    <w:p w:rsidR="00A56A5B" w:rsidRPr="00A56A5B" w:rsidRDefault="00A56A5B" w:rsidP="00A56A5B">
      <w:pPr>
        <w:numPr>
          <w:ilvl w:val="0"/>
          <w:numId w:val="15"/>
        </w:numPr>
        <w:spacing w:after="0" w:line="240" w:lineRule="auto"/>
        <w:rPr>
          <w:rFonts w:eastAsia="Times New Roman" w:cs="Arial"/>
          <w:sz w:val="20"/>
          <w:szCs w:val="20"/>
        </w:rPr>
      </w:pPr>
      <w:r w:rsidRPr="00A56A5B">
        <w:rPr>
          <w:rFonts w:eastAsia="Times New Roman" w:cs="Arial"/>
          <w:sz w:val="20"/>
          <w:szCs w:val="20"/>
        </w:rPr>
        <w:t>Store off ground, under cover, protected from weather, construction activities and debris.</w:t>
      </w:r>
    </w:p>
    <w:p w:rsidR="00A56A5B" w:rsidRPr="00A56A5B" w:rsidRDefault="00A56A5B" w:rsidP="00A56A5B">
      <w:pPr>
        <w:numPr>
          <w:ilvl w:val="0"/>
          <w:numId w:val="15"/>
        </w:numPr>
        <w:spacing w:after="0" w:line="240" w:lineRule="auto"/>
        <w:rPr>
          <w:rFonts w:eastAsia="Times New Roman" w:cs="Arial"/>
          <w:sz w:val="20"/>
          <w:szCs w:val="20"/>
        </w:rPr>
      </w:pPr>
      <w:r w:rsidRPr="00A56A5B">
        <w:rPr>
          <w:rFonts w:eastAsia="Times New Roman" w:cs="Arial"/>
          <w:sz w:val="20"/>
          <w:szCs w:val="20"/>
        </w:rPr>
        <w:t xml:space="preserve">Use forklift and pallet jack equipment as required for moving. </w:t>
      </w:r>
    </w:p>
    <w:p w:rsidR="00A56A5B" w:rsidRPr="00A56A5B" w:rsidRDefault="00A56A5B" w:rsidP="00A56A5B">
      <w:pPr>
        <w:spacing w:after="0" w:line="240" w:lineRule="auto"/>
        <w:ind w:left="180"/>
        <w:rPr>
          <w:rFonts w:eastAsia="Times New Roman" w:cs="Arial"/>
          <w:sz w:val="20"/>
          <w:szCs w:val="20"/>
        </w:rPr>
      </w:pPr>
    </w:p>
    <w:p w:rsidR="00A56A5B" w:rsidRPr="00A56A5B" w:rsidRDefault="00A56A5B" w:rsidP="00A56A5B">
      <w:pPr>
        <w:numPr>
          <w:ilvl w:val="1"/>
          <w:numId w:val="17"/>
        </w:numPr>
        <w:spacing w:after="0" w:line="240" w:lineRule="auto"/>
        <w:rPr>
          <w:rFonts w:eastAsia="Times New Roman" w:cs="Arial"/>
          <w:b/>
          <w:sz w:val="20"/>
          <w:szCs w:val="20"/>
        </w:rPr>
      </w:pPr>
      <w:r w:rsidRPr="00A56A5B">
        <w:rPr>
          <w:rFonts w:eastAsia="Times New Roman" w:cs="Arial"/>
          <w:b/>
          <w:sz w:val="20"/>
          <w:szCs w:val="20"/>
        </w:rPr>
        <w:t>PROJECT/SITE CONDITIONS</w:t>
      </w:r>
    </w:p>
    <w:p w:rsidR="00A56A5B" w:rsidRPr="00A56A5B" w:rsidRDefault="00A56A5B" w:rsidP="00A56A5B">
      <w:pPr>
        <w:numPr>
          <w:ilvl w:val="0"/>
          <w:numId w:val="38"/>
        </w:numPr>
        <w:tabs>
          <w:tab w:val="clear" w:pos="360"/>
        </w:tabs>
        <w:spacing w:after="0" w:line="240" w:lineRule="auto"/>
        <w:ind w:left="540"/>
        <w:rPr>
          <w:rFonts w:eastAsia="Times New Roman" w:cs="Arial"/>
          <w:sz w:val="20"/>
          <w:szCs w:val="20"/>
        </w:rPr>
      </w:pPr>
      <w:r w:rsidRPr="00A56A5B">
        <w:rPr>
          <w:rFonts w:eastAsia="Times New Roman" w:cs="Arial"/>
          <w:sz w:val="20"/>
          <w:szCs w:val="20"/>
        </w:rPr>
        <w:t xml:space="preserve">Install the Watchman in any overhead location to provide protection of overhead equipment and doors. </w:t>
      </w:r>
    </w:p>
    <w:p w:rsidR="00A56A5B" w:rsidRPr="00A56A5B" w:rsidRDefault="00A56A5B" w:rsidP="00A56A5B">
      <w:pPr>
        <w:spacing w:after="0" w:line="240" w:lineRule="auto"/>
        <w:ind w:left="180"/>
        <w:rPr>
          <w:rFonts w:eastAsia="Times New Roman" w:cs="Arial"/>
          <w:sz w:val="20"/>
          <w:szCs w:val="20"/>
        </w:rPr>
      </w:pPr>
    </w:p>
    <w:p w:rsidR="00A56A5B" w:rsidRPr="00A56A5B" w:rsidRDefault="00A56A5B" w:rsidP="00A56A5B">
      <w:pPr>
        <w:keepNext/>
        <w:numPr>
          <w:ilvl w:val="1"/>
          <w:numId w:val="17"/>
        </w:numPr>
        <w:spacing w:after="0" w:line="240" w:lineRule="auto"/>
        <w:outlineLvl w:val="5"/>
        <w:rPr>
          <w:rFonts w:eastAsia="Times New Roman" w:cs="Arial"/>
          <w:b/>
          <w:sz w:val="20"/>
          <w:szCs w:val="20"/>
        </w:rPr>
      </w:pPr>
      <w:r w:rsidRPr="00A56A5B">
        <w:rPr>
          <w:rFonts w:eastAsia="Times New Roman" w:cs="Arial"/>
          <w:b/>
          <w:sz w:val="20"/>
          <w:szCs w:val="20"/>
        </w:rPr>
        <w:t>WARRANTY</w:t>
      </w:r>
    </w:p>
    <w:p w:rsidR="00A56A5B" w:rsidRPr="00A56A5B" w:rsidRDefault="00A56A5B" w:rsidP="00A56A5B">
      <w:pPr>
        <w:autoSpaceDE w:val="0"/>
        <w:autoSpaceDN w:val="0"/>
        <w:adjustRightInd w:val="0"/>
        <w:spacing w:after="0" w:line="240" w:lineRule="auto"/>
        <w:ind w:left="570"/>
        <w:rPr>
          <w:rFonts w:eastAsia="Times New Roman" w:cs="Arial"/>
          <w:sz w:val="20"/>
          <w:szCs w:val="20"/>
        </w:rPr>
      </w:pPr>
      <w:r w:rsidRPr="00A56A5B">
        <w:rPr>
          <w:rFonts w:eastAsia="Times New Roman" w:cs="Arial"/>
          <w:sz w:val="20"/>
          <w:szCs w:val="20"/>
        </w:rPr>
        <w:t xml:space="preserve">Alvarado Manufacturing Co., Inc. warrants the Watchman from defects in material or workmanship, for the period of ONE YEAR from date of shipment. Complete details of the warranty are available from Alvarado by request. </w:t>
      </w:r>
    </w:p>
    <w:p w:rsidR="00A56A5B" w:rsidRPr="00A56A5B" w:rsidRDefault="00A56A5B" w:rsidP="00A56A5B">
      <w:pPr>
        <w:spacing w:after="0" w:line="240" w:lineRule="auto"/>
        <w:ind w:left="570"/>
        <w:rPr>
          <w:rFonts w:eastAsia="Times New Roman" w:cs="Arial"/>
          <w:sz w:val="20"/>
          <w:szCs w:val="20"/>
        </w:rPr>
      </w:pPr>
    </w:p>
    <w:p w:rsidR="00A56A5B" w:rsidRPr="00A56A5B" w:rsidRDefault="00A56A5B" w:rsidP="00A56A5B">
      <w:pPr>
        <w:spacing w:after="0" w:line="240" w:lineRule="auto"/>
        <w:rPr>
          <w:rFonts w:eastAsia="Times New Roman" w:cs="Arial"/>
          <w:b/>
          <w:sz w:val="20"/>
          <w:szCs w:val="20"/>
          <w:u w:val="single"/>
        </w:rPr>
      </w:pPr>
      <w:r w:rsidRPr="00A56A5B">
        <w:rPr>
          <w:rFonts w:eastAsia="Times New Roman" w:cs="Arial"/>
          <w:b/>
          <w:sz w:val="20"/>
          <w:szCs w:val="20"/>
          <w:u w:val="single"/>
        </w:rPr>
        <w:t>PART II – PRODUCTS</w:t>
      </w:r>
    </w:p>
    <w:p w:rsidR="00A56A5B" w:rsidRPr="00A56A5B" w:rsidRDefault="00A56A5B" w:rsidP="00A56A5B">
      <w:pPr>
        <w:spacing w:after="0" w:line="240" w:lineRule="auto"/>
        <w:rPr>
          <w:rFonts w:eastAsia="Times New Roman" w:cs="Arial"/>
          <w:sz w:val="20"/>
          <w:szCs w:val="20"/>
        </w:rPr>
      </w:pPr>
    </w:p>
    <w:p w:rsidR="00A56A5B" w:rsidRPr="00A56A5B" w:rsidRDefault="00A56A5B" w:rsidP="00A56A5B">
      <w:pPr>
        <w:numPr>
          <w:ilvl w:val="1"/>
          <w:numId w:val="16"/>
        </w:numPr>
        <w:spacing w:after="0" w:line="240" w:lineRule="auto"/>
        <w:rPr>
          <w:rFonts w:eastAsia="Times New Roman" w:cs="Arial"/>
          <w:b/>
          <w:sz w:val="20"/>
          <w:szCs w:val="20"/>
        </w:rPr>
      </w:pPr>
      <w:r w:rsidRPr="00A56A5B">
        <w:rPr>
          <w:rFonts w:eastAsia="Times New Roman" w:cs="Arial"/>
          <w:b/>
          <w:sz w:val="20"/>
          <w:szCs w:val="20"/>
        </w:rPr>
        <w:t>MANUFACTURER</w:t>
      </w:r>
    </w:p>
    <w:p w:rsidR="00A56A5B" w:rsidRPr="00A56A5B" w:rsidRDefault="00A56A5B" w:rsidP="00A56A5B">
      <w:pPr>
        <w:spacing w:after="0" w:line="240" w:lineRule="auto"/>
        <w:ind w:left="555"/>
        <w:rPr>
          <w:rFonts w:eastAsia="Times New Roman" w:cs="Arial"/>
          <w:sz w:val="20"/>
          <w:szCs w:val="20"/>
        </w:rPr>
      </w:pPr>
      <w:r w:rsidRPr="00A56A5B">
        <w:rPr>
          <w:rFonts w:eastAsia="Times New Roman" w:cs="Arial"/>
          <w:sz w:val="20"/>
          <w:szCs w:val="20"/>
        </w:rPr>
        <w:t>Alvarado Mfg. Co., Inc. 12660 Colony Street, Chino, CA 91710.</w:t>
      </w:r>
    </w:p>
    <w:p w:rsidR="00A56A5B" w:rsidRPr="00A56A5B" w:rsidRDefault="00A56A5B" w:rsidP="00A56A5B">
      <w:pPr>
        <w:spacing w:after="0" w:line="240" w:lineRule="auto"/>
        <w:ind w:left="555"/>
        <w:rPr>
          <w:rFonts w:eastAsia="Times New Roman" w:cs="Arial"/>
          <w:sz w:val="20"/>
          <w:szCs w:val="20"/>
        </w:rPr>
      </w:pPr>
    </w:p>
    <w:p w:rsidR="00A56A5B" w:rsidRPr="00A56A5B" w:rsidRDefault="00A56A5B" w:rsidP="00A56A5B">
      <w:pPr>
        <w:numPr>
          <w:ilvl w:val="1"/>
          <w:numId w:val="16"/>
        </w:numPr>
        <w:spacing w:after="0" w:line="240" w:lineRule="auto"/>
        <w:rPr>
          <w:rFonts w:eastAsia="Times New Roman" w:cs="Arial"/>
          <w:b/>
          <w:sz w:val="20"/>
          <w:szCs w:val="20"/>
        </w:rPr>
      </w:pPr>
      <w:r w:rsidRPr="00A56A5B">
        <w:rPr>
          <w:rFonts w:eastAsia="Times New Roman" w:cs="Arial"/>
          <w:b/>
          <w:sz w:val="20"/>
          <w:szCs w:val="20"/>
        </w:rPr>
        <w:t>PRODUCT</w:t>
      </w:r>
    </w:p>
    <w:p w:rsidR="00A56A5B" w:rsidRPr="00A56A5B" w:rsidRDefault="00A56A5B" w:rsidP="00A56A5B">
      <w:pPr>
        <w:numPr>
          <w:ilvl w:val="0"/>
          <w:numId w:val="39"/>
        </w:numPr>
        <w:spacing w:after="0" w:line="240" w:lineRule="auto"/>
        <w:rPr>
          <w:rFonts w:eastAsia="Times New Roman" w:cs="Arial"/>
          <w:sz w:val="20"/>
          <w:szCs w:val="20"/>
        </w:rPr>
      </w:pPr>
      <w:r w:rsidRPr="00A56A5B">
        <w:rPr>
          <w:rFonts w:eastAsia="Times New Roman" w:cs="Arial"/>
          <w:sz w:val="20"/>
          <w:szCs w:val="20"/>
        </w:rPr>
        <w:t xml:space="preserve">The Watchman, no substitutions. </w:t>
      </w:r>
    </w:p>
    <w:p w:rsidR="00A56A5B" w:rsidRPr="00A56A5B" w:rsidRDefault="00A56A5B" w:rsidP="00A56A5B">
      <w:pPr>
        <w:spacing w:after="0" w:line="240" w:lineRule="auto"/>
        <w:ind w:left="180"/>
        <w:rPr>
          <w:rFonts w:eastAsia="Times New Roman" w:cs="Arial"/>
          <w:sz w:val="20"/>
          <w:szCs w:val="20"/>
        </w:rPr>
      </w:pPr>
    </w:p>
    <w:p w:rsidR="00A56A5B" w:rsidRPr="00A56A5B" w:rsidRDefault="00A56A5B" w:rsidP="00A56A5B">
      <w:pPr>
        <w:keepNext/>
        <w:numPr>
          <w:ilvl w:val="1"/>
          <w:numId w:val="16"/>
        </w:numPr>
        <w:spacing w:after="0" w:line="240" w:lineRule="auto"/>
        <w:rPr>
          <w:rFonts w:eastAsia="Times New Roman" w:cs="Arial"/>
          <w:b/>
          <w:sz w:val="20"/>
          <w:szCs w:val="20"/>
        </w:rPr>
      </w:pPr>
      <w:r w:rsidRPr="00A56A5B">
        <w:rPr>
          <w:rFonts w:eastAsia="Times New Roman" w:cs="Arial"/>
          <w:b/>
          <w:sz w:val="20"/>
          <w:szCs w:val="20"/>
        </w:rPr>
        <w:t>CONSTRUCTION</w:t>
      </w:r>
    </w:p>
    <w:p w:rsidR="00A56A5B" w:rsidRPr="00A56A5B" w:rsidRDefault="00A56A5B" w:rsidP="00A56A5B">
      <w:pPr>
        <w:keepNext/>
        <w:numPr>
          <w:ilvl w:val="0"/>
          <w:numId w:val="25"/>
        </w:numPr>
        <w:spacing w:after="0" w:line="240" w:lineRule="auto"/>
        <w:rPr>
          <w:rFonts w:eastAsia="Times New Roman" w:cs="Arial"/>
          <w:sz w:val="20"/>
          <w:szCs w:val="20"/>
        </w:rPr>
      </w:pPr>
      <w:r w:rsidRPr="00A56A5B">
        <w:rPr>
          <w:rFonts w:eastAsia="Times New Roman" w:cs="Arial"/>
          <w:sz w:val="20"/>
          <w:szCs w:val="20"/>
          <w:u w:val="single"/>
        </w:rPr>
        <w:t>Body:</w:t>
      </w:r>
      <w:r w:rsidRPr="00A56A5B">
        <w:rPr>
          <w:rFonts w:eastAsia="Times New Roman" w:cs="Arial"/>
          <w:sz w:val="20"/>
          <w:szCs w:val="20"/>
        </w:rPr>
        <w:t xml:space="preserve">  The body is bright yellow, impact resistant, made of 4” OD ABS tube. This body houses the microprocessor, circuit board, warning lights, and 105db alarm. All components are industrial grade materials. </w:t>
      </w:r>
    </w:p>
    <w:p w:rsidR="00A56A5B" w:rsidRPr="00A56A5B" w:rsidRDefault="00A56A5B" w:rsidP="00A56A5B">
      <w:pPr>
        <w:keepNext/>
        <w:numPr>
          <w:ilvl w:val="0"/>
          <w:numId w:val="25"/>
        </w:numPr>
        <w:spacing w:after="0" w:line="240" w:lineRule="auto"/>
        <w:rPr>
          <w:rFonts w:eastAsia="Times New Roman" w:cs="Arial"/>
          <w:sz w:val="20"/>
          <w:szCs w:val="20"/>
        </w:rPr>
      </w:pPr>
      <w:r w:rsidRPr="00A56A5B">
        <w:rPr>
          <w:rFonts w:eastAsia="Times New Roman" w:cs="Arial"/>
          <w:sz w:val="20"/>
          <w:szCs w:val="20"/>
          <w:u w:val="single"/>
        </w:rPr>
        <w:t>End Cap</w:t>
      </w:r>
      <w:r w:rsidRPr="00A56A5B">
        <w:rPr>
          <w:rFonts w:eastAsia="Times New Roman" w:cs="Arial"/>
          <w:sz w:val="20"/>
          <w:szCs w:val="20"/>
        </w:rPr>
        <w:t xml:space="preserve">: the end cap is injection-molded ABS material. </w:t>
      </w:r>
    </w:p>
    <w:p w:rsidR="00A56A5B" w:rsidRPr="00A56A5B" w:rsidRDefault="00A56A5B" w:rsidP="00A56A5B">
      <w:pPr>
        <w:numPr>
          <w:ilvl w:val="0"/>
          <w:numId w:val="25"/>
        </w:numPr>
        <w:spacing w:after="0" w:line="240" w:lineRule="auto"/>
        <w:rPr>
          <w:rFonts w:eastAsia="Times New Roman" w:cs="Arial"/>
          <w:sz w:val="20"/>
          <w:szCs w:val="20"/>
        </w:rPr>
      </w:pPr>
      <w:r w:rsidRPr="00A56A5B">
        <w:rPr>
          <w:rFonts w:eastAsia="Times New Roman" w:cs="Arial"/>
          <w:sz w:val="20"/>
          <w:szCs w:val="20"/>
          <w:u w:val="single"/>
        </w:rPr>
        <w:t>Turned Eye Bolts:</w:t>
      </w:r>
      <w:r w:rsidRPr="00A56A5B">
        <w:rPr>
          <w:rFonts w:eastAsia="Times New Roman" w:cs="Arial"/>
          <w:sz w:val="20"/>
          <w:szCs w:val="20"/>
        </w:rPr>
        <w:t xml:space="preserve"> 2-3 eye bolts are supplied with the Watchman depending on the length. Aircraft cables are recommended for installation of the Watchman but are not supplied. </w:t>
      </w:r>
    </w:p>
    <w:p w:rsidR="00A56A5B" w:rsidRPr="00A56A5B" w:rsidRDefault="00A56A5B" w:rsidP="00A56A5B">
      <w:pPr>
        <w:spacing w:after="0" w:line="240" w:lineRule="auto"/>
        <w:ind w:left="540"/>
        <w:rPr>
          <w:rFonts w:eastAsia="Times New Roman" w:cs="Arial"/>
          <w:sz w:val="20"/>
          <w:szCs w:val="20"/>
          <w:u w:val="single"/>
        </w:rPr>
      </w:pPr>
    </w:p>
    <w:p w:rsidR="00A56A5B" w:rsidRPr="00A56A5B" w:rsidRDefault="00A56A5B" w:rsidP="00A56A5B">
      <w:pPr>
        <w:numPr>
          <w:ilvl w:val="1"/>
          <w:numId w:val="16"/>
        </w:numPr>
        <w:spacing w:after="0" w:line="240" w:lineRule="auto"/>
        <w:rPr>
          <w:rFonts w:eastAsia="Times New Roman" w:cs="Arial"/>
          <w:b/>
          <w:sz w:val="20"/>
          <w:szCs w:val="20"/>
        </w:rPr>
      </w:pPr>
      <w:r w:rsidRPr="00A56A5B">
        <w:rPr>
          <w:rFonts w:eastAsia="Times New Roman" w:cs="Arial"/>
          <w:b/>
          <w:sz w:val="20"/>
          <w:szCs w:val="20"/>
        </w:rPr>
        <w:t>EQUIPMENT</w:t>
      </w:r>
    </w:p>
    <w:p w:rsidR="00A56A5B" w:rsidRPr="00A56A5B" w:rsidRDefault="00A56A5B" w:rsidP="00A56A5B">
      <w:pPr>
        <w:autoSpaceDE w:val="0"/>
        <w:autoSpaceDN w:val="0"/>
        <w:adjustRightInd w:val="0"/>
        <w:spacing w:after="0" w:line="240" w:lineRule="auto"/>
        <w:ind w:firstLine="180"/>
        <w:rPr>
          <w:rFonts w:eastAsia="Times New Roman" w:cs="Arial"/>
          <w:sz w:val="20"/>
          <w:szCs w:val="20"/>
        </w:rPr>
      </w:pPr>
      <w:r w:rsidRPr="00A56A5B">
        <w:rPr>
          <w:rFonts w:eastAsia="Times New Roman" w:cs="Arial"/>
          <w:sz w:val="20"/>
          <w:szCs w:val="20"/>
          <w:u w:val="single"/>
        </w:rPr>
        <w:t>General</w:t>
      </w:r>
      <w:r w:rsidRPr="00A56A5B">
        <w:rPr>
          <w:rFonts w:eastAsia="Times New Roman" w:cs="Arial"/>
          <w:sz w:val="20"/>
          <w:szCs w:val="20"/>
        </w:rPr>
        <w:t>: The Watchman guards against overhead collisions in warehouse facilities.</w:t>
      </w:r>
    </w:p>
    <w:p w:rsidR="00A56A5B" w:rsidRPr="00A56A5B" w:rsidRDefault="00A56A5B" w:rsidP="00A56A5B">
      <w:pPr>
        <w:spacing w:after="0" w:line="240" w:lineRule="auto"/>
        <w:rPr>
          <w:rFonts w:eastAsia="Times New Roman" w:cs="Arial"/>
          <w:b/>
          <w:sz w:val="20"/>
          <w:szCs w:val="20"/>
        </w:rPr>
      </w:pPr>
    </w:p>
    <w:p w:rsidR="00A56A5B" w:rsidRPr="00A56A5B" w:rsidRDefault="00A56A5B" w:rsidP="00A56A5B">
      <w:pPr>
        <w:numPr>
          <w:ilvl w:val="1"/>
          <w:numId w:val="16"/>
        </w:numPr>
        <w:spacing w:after="0" w:line="240" w:lineRule="auto"/>
        <w:rPr>
          <w:rFonts w:eastAsia="Times New Roman" w:cs="Arial"/>
          <w:b/>
          <w:sz w:val="20"/>
          <w:szCs w:val="20"/>
        </w:rPr>
      </w:pPr>
      <w:r w:rsidRPr="00A56A5B">
        <w:rPr>
          <w:rFonts w:eastAsia="Times New Roman" w:cs="Arial"/>
          <w:b/>
          <w:sz w:val="20"/>
          <w:szCs w:val="20"/>
        </w:rPr>
        <w:t xml:space="preserve">FACTORY TESTING </w:t>
      </w:r>
    </w:p>
    <w:p w:rsidR="00A56A5B" w:rsidRPr="00A56A5B" w:rsidRDefault="00A56A5B" w:rsidP="00A56A5B">
      <w:pPr>
        <w:numPr>
          <w:ilvl w:val="1"/>
          <w:numId w:val="24"/>
        </w:numPr>
        <w:tabs>
          <w:tab w:val="clear" w:pos="1080"/>
          <w:tab w:val="num" w:pos="2025"/>
        </w:tabs>
        <w:spacing w:after="0" w:line="240" w:lineRule="auto"/>
        <w:ind w:left="540"/>
        <w:rPr>
          <w:rFonts w:eastAsia="Times New Roman" w:cs="Arial"/>
          <w:sz w:val="20"/>
          <w:szCs w:val="20"/>
        </w:rPr>
      </w:pPr>
      <w:r w:rsidRPr="00A56A5B">
        <w:rPr>
          <w:rFonts w:eastAsia="Times New Roman" w:cs="Arial"/>
          <w:sz w:val="20"/>
          <w:szCs w:val="20"/>
        </w:rPr>
        <w:t xml:space="preserve">Product shall be fully assembled and tested at the factory, to ensure proper operation. </w:t>
      </w:r>
    </w:p>
    <w:p w:rsidR="00A56A5B" w:rsidRPr="00A56A5B" w:rsidRDefault="00A56A5B" w:rsidP="00A56A5B">
      <w:pPr>
        <w:numPr>
          <w:ilvl w:val="1"/>
          <w:numId w:val="24"/>
        </w:numPr>
        <w:tabs>
          <w:tab w:val="clear" w:pos="1080"/>
          <w:tab w:val="num" w:pos="2025"/>
        </w:tabs>
        <w:spacing w:after="0" w:line="240" w:lineRule="auto"/>
        <w:ind w:left="540"/>
        <w:rPr>
          <w:rFonts w:eastAsia="Times New Roman" w:cs="Arial"/>
          <w:sz w:val="20"/>
          <w:szCs w:val="20"/>
        </w:rPr>
      </w:pPr>
      <w:r w:rsidRPr="00A56A5B">
        <w:rPr>
          <w:rFonts w:eastAsia="Times New Roman" w:cs="Arial"/>
          <w:sz w:val="20"/>
          <w:szCs w:val="20"/>
        </w:rPr>
        <w:t>Inspect product finish. Touch up prior to shipment.</w:t>
      </w:r>
    </w:p>
    <w:p w:rsidR="00A56A5B" w:rsidRPr="00A56A5B" w:rsidRDefault="00A56A5B" w:rsidP="00A56A5B">
      <w:pPr>
        <w:spacing w:after="0" w:line="240" w:lineRule="auto"/>
        <w:rPr>
          <w:rFonts w:eastAsia="Times New Roman" w:cs="Arial"/>
          <w:sz w:val="20"/>
          <w:szCs w:val="20"/>
        </w:rPr>
      </w:pPr>
    </w:p>
    <w:p w:rsidR="00A56A5B" w:rsidRPr="00A56A5B" w:rsidRDefault="00A56A5B" w:rsidP="00A56A5B">
      <w:pPr>
        <w:numPr>
          <w:ilvl w:val="1"/>
          <w:numId w:val="16"/>
        </w:numPr>
        <w:spacing w:after="0" w:line="240" w:lineRule="auto"/>
        <w:rPr>
          <w:rFonts w:eastAsia="Times New Roman" w:cs="Arial"/>
          <w:b/>
          <w:sz w:val="20"/>
          <w:szCs w:val="20"/>
        </w:rPr>
      </w:pPr>
      <w:r w:rsidRPr="00A56A5B">
        <w:rPr>
          <w:rFonts w:eastAsia="Times New Roman" w:cs="Arial"/>
          <w:b/>
          <w:sz w:val="20"/>
          <w:szCs w:val="20"/>
        </w:rPr>
        <w:t>OTHER AVAILABLE OPTIONS</w:t>
      </w:r>
    </w:p>
    <w:p w:rsidR="00A56A5B" w:rsidRPr="00A56A5B" w:rsidRDefault="00A56A5B" w:rsidP="00A56A5B">
      <w:pPr>
        <w:numPr>
          <w:ilvl w:val="0"/>
          <w:numId w:val="40"/>
        </w:numPr>
        <w:spacing w:after="0" w:line="240" w:lineRule="auto"/>
        <w:rPr>
          <w:rFonts w:eastAsia="Times New Roman" w:cs="Arial"/>
          <w:sz w:val="20"/>
          <w:szCs w:val="20"/>
        </w:rPr>
      </w:pPr>
      <w:r w:rsidRPr="00A56A5B">
        <w:rPr>
          <w:rFonts w:eastAsia="Times New Roman" w:cs="Arial"/>
          <w:sz w:val="20"/>
          <w:szCs w:val="20"/>
          <w:u w:val="single"/>
        </w:rPr>
        <w:t>AC Power</w:t>
      </w:r>
      <w:r w:rsidRPr="00A56A5B">
        <w:rPr>
          <w:rFonts w:eastAsia="Times New Roman" w:cs="Arial"/>
          <w:sz w:val="20"/>
          <w:szCs w:val="20"/>
        </w:rPr>
        <w:t xml:space="preserve">: Plugs into a standard outlet. The unique design resists “spikes” when on the same circuit as disrupting devices such as electric overhead doors. </w:t>
      </w:r>
    </w:p>
    <w:p w:rsidR="00A56A5B" w:rsidRPr="00A56A5B" w:rsidRDefault="00A56A5B" w:rsidP="00A56A5B">
      <w:pPr>
        <w:spacing w:after="0" w:line="240" w:lineRule="auto"/>
        <w:rPr>
          <w:rFonts w:eastAsia="Times New Roman" w:cs="Arial"/>
          <w:sz w:val="20"/>
          <w:szCs w:val="20"/>
        </w:rPr>
      </w:pPr>
      <w:r w:rsidRPr="00A56A5B">
        <w:rPr>
          <w:rFonts w:eastAsia="Times New Roman" w:cs="Arial"/>
          <w:sz w:val="20"/>
          <w:szCs w:val="20"/>
        </w:rPr>
        <w:tab/>
      </w:r>
    </w:p>
    <w:p w:rsidR="00A56A5B" w:rsidRPr="00A56A5B" w:rsidRDefault="00A56A5B" w:rsidP="00A56A5B">
      <w:pPr>
        <w:keepNext/>
        <w:spacing w:after="0" w:line="240" w:lineRule="auto"/>
        <w:outlineLvl w:val="4"/>
        <w:rPr>
          <w:rFonts w:eastAsia="Times New Roman" w:cs="Arial"/>
          <w:b/>
          <w:sz w:val="20"/>
          <w:szCs w:val="20"/>
          <w:u w:val="single"/>
        </w:rPr>
      </w:pPr>
      <w:r w:rsidRPr="00A56A5B">
        <w:rPr>
          <w:rFonts w:eastAsia="Times New Roman" w:cs="Arial"/>
          <w:b/>
          <w:sz w:val="20"/>
          <w:szCs w:val="20"/>
          <w:u w:val="single"/>
        </w:rPr>
        <w:t>PART III – EXECUTION</w:t>
      </w:r>
    </w:p>
    <w:p w:rsidR="00A56A5B" w:rsidRPr="00A56A5B" w:rsidRDefault="00A56A5B" w:rsidP="00A56A5B">
      <w:pPr>
        <w:spacing w:after="0" w:line="240" w:lineRule="auto"/>
        <w:rPr>
          <w:rFonts w:eastAsia="Times New Roman" w:cs="Arial"/>
          <w:sz w:val="20"/>
          <w:szCs w:val="20"/>
        </w:rPr>
      </w:pPr>
    </w:p>
    <w:p w:rsidR="00A56A5B" w:rsidRPr="00A56A5B" w:rsidRDefault="00A56A5B" w:rsidP="00A56A5B">
      <w:pPr>
        <w:numPr>
          <w:ilvl w:val="1"/>
          <w:numId w:val="19"/>
        </w:numPr>
        <w:spacing w:after="0" w:line="240" w:lineRule="auto"/>
        <w:rPr>
          <w:rFonts w:eastAsia="Times New Roman" w:cs="Arial"/>
          <w:b/>
          <w:sz w:val="20"/>
          <w:szCs w:val="20"/>
        </w:rPr>
      </w:pPr>
      <w:r w:rsidRPr="00A56A5B">
        <w:rPr>
          <w:rFonts w:eastAsia="Times New Roman" w:cs="Arial"/>
          <w:b/>
          <w:sz w:val="20"/>
          <w:szCs w:val="20"/>
        </w:rPr>
        <w:t>SITE EXAMINATION</w:t>
      </w:r>
    </w:p>
    <w:p w:rsidR="00A56A5B" w:rsidRPr="00A56A5B" w:rsidRDefault="00A56A5B" w:rsidP="00A56A5B">
      <w:pPr>
        <w:numPr>
          <w:ilvl w:val="0"/>
          <w:numId w:val="20"/>
        </w:numPr>
        <w:spacing w:after="0" w:line="240" w:lineRule="auto"/>
        <w:rPr>
          <w:rFonts w:eastAsia="Times New Roman" w:cs="Arial"/>
          <w:sz w:val="20"/>
          <w:szCs w:val="20"/>
        </w:rPr>
      </w:pPr>
      <w:r w:rsidRPr="00A56A5B">
        <w:rPr>
          <w:rFonts w:eastAsia="Times New Roman" w:cs="Arial"/>
          <w:sz w:val="20"/>
          <w:szCs w:val="20"/>
          <w:u w:val="single"/>
        </w:rPr>
        <w:t>Inspection</w:t>
      </w:r>
      <w:r w:rsidRPr="00A56A5B">
        <w:rPr>
          <w:rFonts w:eastAsia="Times New Roman" w:cs="Arial"/>
          <w:sz w:val="20"/>
          <w:szCs w:val="20"/>
        </w:rPr>
        <w:t>: Installer must examine the installation location and advise the Contractor of any site conditions inconsistent with proper installation of the product. These conditions include but are not limited to the following:</w:t>
      </w:r>
    </w:p>
    <w:p w:rsidR="00A56A5B" w:rsidRPr="00A56A5B" w:rsidRDefault="00A56A5B" w:rsidP="00A56A5B">
      <w:pPr>
        <w:numPr>
          <w:ilvl w:val="0"/>
          <w:numId w:val="23"/>
        </w:numPr>
        <w:spacing w:after="0" w:line="240" w:lineRule="auto"/>
        <w:rPr>
          <w:rFonts w:eastAsia="Times New Roman" w:cs="Arial"/>
          <w:sz w:val="20"/>
          <w:szCs w:val="20"/>
        </w:rPr>
      </w:pPr>
      <w:r w:rsidRPr="00A56A5B">
        <w:rPr>
          <w:rFonts w:eastAsia="Times New Roman" w:cs="Arial"/>
          <w:sz w:val="20"/>
          <w:szCs w:val="20"/>
        </w:rPr>
        <w:t>Mounting location must be level within the footprint of the Watchman.</w:t>
      </w:r>
    </w:p>
    <w:p w:rsidR="00A56A5B" w:rsidRPr="00A56A5B" w:rsidRDefault="00A56A5B" w:rsidP="00A56A5B">
      <w:pPr>
        <w:spacing w:after="0" w:line="240" w:lineRule="auto"/>
        <w:ind w:left="540"/>
        <w:rPr>
          <w:rFonts w:eastAsia="Times New Roman" w:cs="Arial"/>
          <w:sz w:val="20"/>
          <w:szCs w:val="20"/>
        </w:rPr>
      </w:pPr>
      <w:r w:rsidRPr="00A56A5B">
        <w:rPr>
          <w:rFonts w:eastAsia="Times New Roman" w:cs="Arial"/>
          <w:sz w:val="20"/>
          <w:szCs w:val="20"/>
        </w:rPr>
        <w:t>Installation shall not begin until unacceptable conditions are rectified.</w:t>
      </w:r>
    </w:p>
    <w:p w:rsidR="00A56A5B" w:rsidRPr="00A56A5B" w:rsidRDefault="00A56A5B" w:rsidP="00A56A5B">
      <w:pPr>
        <w:numPr>
          <w:ilvl w:val="0"/>
          <w:numId w:val="20"/>
        </w:numPr>
        <w:spacing w:after="0" w:line="240" w:lineRule="auto"/>
        <w:rPr>
          <w:rFonts w:eastAsia="Times New Roman" w:cs="Arial"/>
          <w:sz w:val="20"/>
          <w:szCs w:val="20"/>
        </w:rPr>
      </w:pPr>
      <w:r w:rsidRPr="00A56A5B">
        <w:rPr>
          <w:rFonts w:eastAsia="Times New Roman" w:cs="Arial"/>
          <w:sz w:val="20"/>
          <w:szCs w:val="20"/>
          <w:u w:val="single"/>
        </w:rPr>
        <w:t>Installation</w:t>
      </w:r>
      <w:r w:rsidRPr="00A56A5B">
        <w:rPr>
          <w:rFonts w:eastAsia="Times New Roman" w:cs="Arial"/>
          <w:sz w:val="20"/>
          <w:szCs w:val="20"/>
        </w:rPr>
        <w:t xml:space="preserve">: Install Watchman in accordance with manufacturer’s instructions. </w:t>
      </w:r>
    </w:p>
    <w:p w:rsidR="00A56A5B" w:rsidRPr="00A56A5B" w:rsidRDefault="00A56A5B" w:rsidP="00A56A5B">
      <w:pPr>
        <w:numPr>
          <w:ilvl w:val="0"/>
          <w:numId w:val="20"/>
        </w:numPr>
        <w:spacing w:after="0" w:line="240" w:lineRule="auto"/>
        <w:rPr>
          <w:rFonts w:eastAsia="Times New Roman" w:cs="Arial"/>
          <w:sz w:val="20"/>
          <w:szCs w:val="20"/>
        </w:rPr>
      </w:pPr>
      <w:r w:rsidRPr="00A56A5B">
        <w:rPr>
          <w:rFonts w:eastAsia="Times New Roman" w:cs="Arial"/>
          <w:sz w:val="20"/>
          <w:szCs w:val="20"/>
          <w:u w:val="single"/>
        </w:rPr>
        <w:t>Adjustment</w:t>
      </w:r>
      <w:r w:rsidRPr="00A56A5B">
        <w:rPr>
          <w:rFonts w:eastAsia="Times New Roman" w:cs="Arial"/>
          <w:sz w:val="20"/>
          <w:szCs w:val="20"/>
        </w:rPr>
        <w:t>: Installer shall adjust Watchman for proper performance.</w:t>
      </w:r>
    </w:p>
    <w:p w:rsidR="00A56A5B" w:rsidRPr="00A56A5B" w:rsidRDefault="00A56A5B" w:rsidP="00A56A5B">
      <w:pPr>
        <w:numPr>
          <w:ilvl w:val="0"/>
          <w:numId w:val="20"/>
        </w:numPr>
        <w:spacing w:after="0" w:line="240" w:lineRule="auto"/>
        <w:rPr>
          <w:rFonts w:eastAsia="Times New Roman" w:cs="Arial"/>
          <w:sz w:val="20"/>
          <w:szCs w:val="20"/>
        </w:rPr>
      </w:pPr>
      <w:r w:rsidRPr="00A56A5B">
        <w:rPr>
          <w:rFonts w:eastAsia="Times New Roman" w:cs="Arial"/>
          <w:sz w:val="20"/>
          <w:szCs w:val="20"/>
          <w:u w:val="single"/>
        </w:rPr>
        <w:t>Instruction</w:t>
      </w:r>
      <w:r w:rsidRPr="00A56A5B">
        <w:rPr>
          <w:rFonts w:eastAsia="Times New Roman" w:cs="Arial"/>
          <w:sz w:val="20"/>
          <w:szCs w:val="20"/>
        </w:rPr>
        <w:t xml:space="preserve">: A factory trained installer shall demonstrate to the owner’s maintenance crew the proper operation and the necessary service requirements of the equipment. </w:t>
      </w:r>
    </w:p>
    <w:p w:rsidR="00A56A5B" w:rsidRPr="00A56A5B" w:rsidRDefault="00A56A5B" w:rsidP="00A56A5B">
      <w:pPr>
        <w:numPr>
          <w:ilvl w:val="0"/>
          <w:numId w:val="20"/>
        </w:numPr>
        <w:spacing w:after="0" w:line="240" w:lineRule="auto"/>
        <w:rPr>
          <w:rFonts w:eastAsia="Times New Roman" w:cs="Arial"/>
          <w:sz w:val="20"/>
          <w:szCs w:val="20"/>
        </w:rPr>
      </w:pPr>
      <w:r w:rsidRPr="00A56A5B">
        <w:rPr>
          <w:rFonts w:eastAsia="Times New Roman" w:cs="Arial"/>
          <w:sz w:val="20"/>
          <w:szCs w:val="20"/>
          <w:u w:val="single"/>
        </w:rPr>
        <w:t>Cleaning</w:t>
      </w:r>
      <w:r w:rsidRPr="00A56A5B">
        <w:rPr>
          <w:rFonts w:eastAsia="Times New Roman" w:cs="Arial"/>
          <w:sz w:val="20"/>
          <w:szCs w:val="20"/>
        </w:rPr>
        <w:t>: Clean metal surfaces carefully after installation to remove excess caulk, dirt and labels.</w:t>
      </w:r>
    </w:p>
    <w:p w:rsidR="00A56A5B" w:rsidRPr="00A56A5B" w:rsidRDefault="00A56A5B" w:rsidP="00A56A5B">
      <w:pPr>
        <w:spacing w:after="0" w:line="240" w:lineRule="auto"/>
        <w:ind w:left="540"/>
        <w:jc w:val="center"/>
        <w:rPr>
          <w:rFonts w:eastAsia="Times New Roman" w:cs="Arial"/>
          <w:b/>
          <w:sz w:val="20"/>
          <w:szCs w:val="20"/>
        </w:rPr>
      </w:pPr>
    </w:p>
    <w:p w:rsidR="001E2E66" w:rsidRPr="00A56A5B" w:rsidRDefault="00A56A5B" w:rsidP="00A56A5B">
      <w:pPr>
        <w:spacing w:after="0" w:line="240" w:lineRule="auto"/>
        <w:ind w:left="540"/>
        <w:rPr>
          <w:rFonts w:eastAsia="Times New Roman" w:cs="Arial"/>
          <w:sz w:val="20"/>
          <w:szCs w:val="20"/>
        </w:rPr>
      </w:pPr>
      <w:r w:rsidRPr="00A56A5B">
        <w:rPr>
          <w:rFonts w:eastAsia="Times New Roman" w:cs="Arial"/>
          <w:b/>
          <w:sz w:val="20"/>
          <w:szCs w:val="20"/>
        </w:rPr>
        <w:t>Note: This specification includes recommended options. Alvarado Mfg. Co., Inc. reserves the right to change this specification at any time without notice.</w:t>
      </w:r>
    </w:p>
    <w:sectPr w:rsidR="001E2E66" w:rsidRPr="00A56A5B" w:rsidSect="004E5B7B">
      <w:footerReference w:type="default" r:id="rId8"/>
      <w:headerReference w:type="first" r:id="rId9"/>
      <w:footerReference w:type="first" r:id="rId10"/>
      <w:pgSz w:w="12240" w:h="15840"/>
      <w:pgMar w:top="1008" w:right="1008" w:bottom="720" w:left="1008" w:header="1008" w:footer="14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5186" w:rsidRDefault="003A5186" w:rsidP="00E350F1">
      <w:pPr>
        <w:spacing w:after="0" w:line="240" w:lineRule="auto"/>
      </w:pPr>
      <w:r>
        <w:separator/>
      </w:r>
    </w:p>
  </w:endnote>
  <w:endnote w:type="continuationSeparator" w:id="0">
    <w:p w:rsidR="003A5186" w:rsidRDefault="003A5186" w:rsidP="00E35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Univers">
    <w:altName w:val="Arial"/>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8F041B" w:rsidRDefault="00A17564" w:rsidP="00A17564">
    <w:pPr>
      <w:pStyle w:val="Footer"/>
      <w:jc w:val="right"/>
      <w:rPr>
        <w:rFonts w:eastAsia="Times New Roman" w:cs="Arial"/>
        <w:sz w:val="18"/>
        <w:szCs w:val="18"/>
      </w:rPr>
    </w:pPr>
  </w:p>
  <w:tbl>
    <w:tblPr>
      <w:tblW w:w="0" w:type="auto"/>
      <w:tblCellMar>
        <w:top w:w="29" w:type="dxa"/>
        <w:left w:w="0" w:type="dxa"/>
        <w:bottom w:w="29" w:type="dxa"/>
        <w:right w:w="0" w:type="dxa"/>
      </w:tblCellMar>
      <w:tblLook w:val="04A0" w:firstRow="1" w:lastRow="0" w:firstColumn="1" w:lastColumn="0" w:noHBand="0" w:noVBand="1"/>
    </w:tblPr>
    <w:tblGrid>
      <w:gridCol w:w="5124"/>
      <w:gridCol w:w="5100"/>
    </w:tblGrid>
    <w:tr w:rsidR="004E5B7B" w:rsidRPr="008F041B" w:rsidTr="008F041B">
      <w:tc>
        <w:tcPr>
          <w:tcW w:w="10224" w:type="dxa"/>
          <w:gridSpan w:val="2"/>
          <w:shd w:val="clear" w:color="auto" w:fill="auto"/>
          <w:vAlign w:val="center"/>
        </w:tcPr>
        <w:p w:rsidR="004E5B7B" w:rsidRPr="008F041B" w:rsidRDefault="008A2661" w:rsidP="008F041B">
          <w:pPr>
            <w:pStyle w:val="Footer"/>
            <w:contextualSpacing/>
            <w:jc w:val="both"/>
            <w:rPr>
              <w:rFonts w:cs="Arial"/>
              <w:color w:val="636669"/>
              <w:sz w:val="18"/>
              <w:szCs w:val="18"/>
            </w:rPr>
          </w:pPr>
          <w:r w:rsidRPr="008A2661">
            <w:rPr>
              <w:rFonts w:cs="Arial"/>
              <w:color w:val="636669"/>
              <w:sz w:val="18"/>
              <w:szCs w:val="18"/>
            </w:rPr>
            <w:t>12660 Colony Street, Chino CA 91710    •    phone: +1 (909) 591-8431    •    fax: +1 (909) 628-1403    •    www.alvaradomfg.com</w:t>
          </w:r>
        </w:p>
      </w:tc>
    </w:tr>
    <w:tr w:rsidR="004E5B7B" w:rsidRPr="008F041B" w:rsidTr="008F041B">
      <w:tc>
        <w:tcPr>
          <w:tcW w:w="5124" w:type="dxa"/>
          <w:shd w:val="clear" w:color="auto" w:fill="auto"/>
          <w:vAlign w:val="center"/>
        </w:tcPr>
        <w:p w:rsidR="004E5B7B" w:rsidRPr="008F041B" w:rsidRDefault="00037DA2" w:rsidP="00394AD6">
          <w:pPr>
            <w:pStyle w:val="Footer"/>
            <w:contextualSpacing/>
            <w:rPr>
              <w:rFonts w:cs="Arial"/>
              <w:color w:val="636669"/>
              <w:sz w:val="18"/>
              <w:szCs w:val="18"/>
            </w:rPr>
          </w:pPr>
          <w:r w:rsidRPr="00037DA2">
            <w:rPr>
              <w:rFonts w:cs="Arial"/>
              <w:color w:val="636669"/>
              <w:sz w:val="18"/>
              <w:szCs w:val="18"/>
            </w:rPr>
            <w:t>CSI3824R1-0</w:t>
          </w:r>
        </w:p>
      </w:tc>
      <w:tc>
        <w:tcPr>
          <w:tcW w:w="5100" w:type="dxa"/>
          <w:shd w:val="clear" w:color="auto" w:fill="auto"/>
          <w:vAlign w:val="center"/>
        </w:tcPr>
        <w:p w:rsidR="004E5B7B" w:rsidRPr="008F041B" w:rsidRDefault="004E5B7B" w:rsidP="008F041B">
          <w:pPr>
            <w:pStyle w:val="Footer"/>
            <w:contextualSpacing/>
            <w:jc w:val="right"/>
            <w:rPr>
              <w:rFonts w:eastAsia="Times New Roman" w:cs="Arial"/>
              <w:sz w:val="18"/>
              <w:szCs w:val="18"/>
            </w:rPr>
          </w:pPr>
          <w:r w:rsidRPr="008F041B">
            <w:rPr>
              <w:rFonts w:cs="Arial"/>
              <w:color w:val="636669"/>
              <w:sz w:val="18"/>
              <w:szCs w:val="18"/>
            </w:rPr>
            <w:t xml:space="preserve">pg. </w:t>
          </w:r>
          <w:r w:rsidRPr="008F041B">
            <w:rPr>
              <w:rFonts w:cs="Arial"/>
              <w:color w:val="636669"/>
              <w:sz w:val="18"/>
              <w:szCs w:val="18"/>
            </w:rPr>
            <w:fldChar w:fldCharType="begin"/>
          </w:r>
          <w:r w:rsidRPr="008F041B">
            <w:rPr>
              <w:rFonts w:cs="Arial"/>
              <w:color w:val="636669"/>
              <w:sz w:val="18"/>
              <w:szCs w:val="18"/>
            </w:rPr>
            <w:instrText xml:space="preserve"> PAGE    \* MERGEFORMAT </w:instrText>
          </w:r>
          <w:r w:rsidRPr="008F041B">
            <w:rPr>
              <w:rFonts w:cs="Arial"/>
              <w:color w:val="636669"/>
              <w:sz w:val="18"/>
              <w:szCs w:val="18"/>
            </w:rPr>
            <w:fldChar w:fldCharType="separate"/>
          </w:r>
          <w:r w:rsidR="008A2661">
            <w:rPr>
              <w:rFonts w:cs="Arial"/>
              <w:noProof/>
              <w:color w:val="636669"/>
              <w:sz w:val="18"/>
              <w:szCs w:val="18"/>
            </w:rPr>
            <w:t>2</w:t>
          </w:r>
          <w:r w:rsidRPr="008F041B">
            <w:rPr>
              <w:rFonts w:cs="Arial"/>
              <w:color w:val="636669"/>
              <w:sz w:val="18"/>
              <w:szCs w:val="18"/>
            </w:rPr>
            <w:fldChar w:fldCharType="end"/>
          </w:r>
        </w:p>
      </w:tc>
    </w:tr>
  </w:tbl>
  <w:p w:rsidR="007C593B" w:rsidRDefault="007C593B"/>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8F041B" w:rsidRDefault="00A17564">
    <w:pPr>
      <w:pStyle w:val="Footer"/>
      <w:jc w:val="right"/>
      <w:rPr>
        <w:rFonts w:eastAsia="Times New Roman" w:cs="Arial"/>
        <w:sz w:val="18"/>
        <w:szCs w:val="18"/>
      </w:rPr>
    </w:pPr>
  </w:p>
  <w:tbl>
    <w:tblPr>
      <w:tblW w:w="0" w:type="auto"/>
      <w:tblCellMar>
        <w:top w:w="29" w:type="dxa"/>
        <w:left w:w="0" w:type="dxa"/>
        <w:bottom w:w="29" w:type="dxa"/>
        <w:right w:w="0" w:type="dxa"/>
      </w:tblCellMar>
      <w:tblLook w:val="04A0" w:firstRow="1" w:lastRow="0" w:firstColumn="1" w:lastColumn="0" w:noHBand="0" w:noVBand="1"/>
    </w:tblPr>
    <w:tblGrid>
      <w:gridCol w:w="5124"/>
      <w:gridCol w:w="5100"/>
    </w:tblGrid>
    <w:tr w:rsidR="00A17564" w:rsidRPr="008F041B" w:rsidTr="00394AD6">
      <w:tc>
        <w:tcPr>
          <w:tcW w:w="10224" w:type="dxa"/>
          <w:gridSpan w:val="2"/>
          <w:shd w:val="clear" w:color="auto" w:fill="auto"/>
          <w:vAlign w:val="center"/>
        </w:tcPr>
        <w:p w:rsidR="00A17564" w:rsidRPr="008F041B" w:rsidRDefault="008A2661" w:rsidP="008F041B">
          <w:pPr>
            <w:pStyle w:val="Footer"/>
            <w:spacing w:before="100" w:beforeAutospacing="1" w:after="100" w:afterAutospacing="1"/>
            <w:jc w:val="both"/>
            <w:rPr>
              <w:rFonts w:cs="Arial"/>
              <w:color w:val="636669"/>
              <w:sz w:val="18"/>
              <w:szCs w:val="18"/>
            </w:rPr>
          </w:pPr>
          <w:r w:rsidRPr="008A2661">
            <w:rPr>
              <w:rFonts w:cs="Arial"/>
              <w:color w:val="636669"/>
              <w:sz w:val="18"/>
              <w:szCs w:val="18"/>
            </w:rPr>
            <w:t>12660 Colony Street, Chino CA 91710    •    phone: +1 (909) 591-8431    •    fax: +1 (909) 628-1403    •    www.alvaradomfg.com</w:t>
          </w:r>
        </w:p>
      </w:tc>
    </w:tr>
    <w:tr w:rsidR="00394AD6" w:rsidRPr="008F041B" w:rsidTr="00394AD6">
      <w:tc>
        <w:tcPr>
          <w:tcW w:w="5124" w:type="dxa"/>
          <w:shd w:val="clear" w:color="auto" w:fill="auto"/>
          <w:vAlign w:val="center"/>
        </w:tcPr>
        <w:p w:rsidR="00394AD6" w:rsidRPr="008F041B" w:rsidRDefault="00037DA2" w:rsidP="00B9418B">
          <w:pPr>
            <w:pStyle w:val="Footer"/>
            <w:contextualSpacing/>
            <w:rPr>
              <w:rFonts w:cs="Arial"/>
              <w:color w:val="636669"/>
              <w:sz w:val="18"/>
              <w:szCs w:val="18"/>
            </w:rPr>
          </w:pPr>
          <w:r w:rsidRPr="00037DA2">
            <w:rPr>
              <w:rFonts w:cs="Arial"/>
              <w:color w:val="636669"/>
              <w:sz w:val="18"/>
              <w:szCs w:val="18"/>
            </w:rPr>
            <w:t>CSI3824R1-0</w:t>
          </w:r>
        </w:p>
      </w:tc>
      <w:tc>
        <w:tcPr>
          <w:tcW w:w="5100" w:type="dxa"/>
          <w:shd w:val="clear" w:color="auto" w:fill="auto"/>
          <w:vAlign w:val="center"/>
        </w:tcPr>
        <w:p w:rsidR="00394AD6" w:rsidRPr="008F041B" w:rsidRDefault="00394AD6" w:rsidP="008F041B">
          <w:pPr>
            <w:pStyle w:val="Footer"/>
            <w:jc w:val="right"/>
            <w:rPr>
              <w:rFonts w:eastAsia="Times New Roman" w:cs="Arial"/>
              <w:sz w:val="18"/>
              <w:szCs w:val="18"/>
            </w:rPr>
          </w:pPr>
          <w:r w:rsidRPr="008F041B">
            <w:rPr>
              <w:rFonts w:cs="Arial"/>
              <w:color w:val="636669"/>
              <w:sz w:val="18"/>
              <w:szCs w:val="18"/>
            </w:rPr>
            <w:t xml:space="preserve">pg. </w:t>
          </w:r>
          <w:r w:rsidRPr="008F041B">
            <w:rPr>
              <w:rFonts w:cs="Arial"/>
              <w:color w:val="636669"/>
              <w:sz w:val="18"/>
              <w:szCs w:val="18"/>
            </w:rPr>
            <w:fldChar w:fldCharType="begin"/>
          </w:r>
          <w:r w:rsidRPr="008F041B">
            <w:rPr>
              <w:rFonts w:cs="Arial"/>
              <w:color w:val="636669"/>
              <w:sz w:val="18"/>
              <w:szCs w:val="18"/>
            </w:rPr>
            <w:instrText xml:space="preserve"> PAGE    \* MERGEFORMAT </w:instrText>
          </w:r>
          <w:r w:rsidRPr="008F041B">
            <w:rPr>
              <w:rFonts w:cs="Arial"/>
              <w:color w:val="636669"/>
              <w:sz w:val="18"/>
              <w:szCs w:val="18"/>
            </w:rPr>
            <w:fldChar w:fldCharType="separate"/>
          </w:r>
          <w:r w:rsidR="008A2661">
            <w:rPr>
              <w:rFonts w:cs="Arial"/>
              <w:noProof/>
              <w:color w:val="636669"/>
              <w:sz w:val="18"/>
              <w:szCs w:val="18"/>
            </w:rPr>
            <w:t>1</w:t>
          </w:r>
          <w:r w:rsidRPr="008F041B">
            <w:rPr>
              <w:rFonts w:cs="Arial"/>
              <w:color w:val="636669"/>
              <w:sz w:val="18"/>
              <w:szCs w:val="18"/>
            </w:rPr>
            <w:fldChar w:fldCharType="end"/>
          </w:r>
        </w:p>
      </w:tc>
    </w:tr>
  </w:tbl>
  <w:p w:rsidR="007C593B" w:rsidRDefault="007C593B"/>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5186" w:rsidRDefault="003A5186" w:rsidP="00E350F1">
      <w:pPr>
        <w:spacing w:after="0" w:line="240" w:lineRule="auto"/>
      </w:pPr>
      <w:r>
        <w:separator/>
      </w:r>
    </w:p>
  </w:footnote>
  <w:footnote w:type="continuationSeparator" w:id="0">
    <w:p w:rsidR="003A5186" w:rsidRDefault="003A5186" w:rsidP="00E350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593B" w:rsidRDefault="003B2E1C" w:rsidP="006F3E4F">
    <w:pPr>
      <w:pStyle w:val="Header"/>
      <w:spacing w:after="360"/>
    </w:pPr>
    <w:r>
      <w:rPr>
        <w:noProof/>
      </w:rPr>
      <w:drawing>
        <wp:inline distT="0" distB="0" distL="0" distR="0" wp14:anchorId="30A264B1" wp14:editId="60FDB9E8">
          <wp:extent cx="2057400" cy="295275"/>
          <wp:effectExtent l="0" t="0" r="0" b="9525"/>
          <wp:docPr id="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7400" cy="29527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109EE"/>
    <w:multiLevelType w:val="singleLevel"/>
    <w:tmpl w:val="52002B92"/>
    <w:lvl w:ilvl="0">
      <w:start w:val="1"/>
      <w:numFmt w:val="upperLetter"/>
      <w:lvlText w:val="%1."/>
      <w:lvlJc w:val="left"/>
      <w:pPr>
        <w:tabs>
          <w:tab w:val="num" w:pos="540"/>
        </w:tabs>
        <w:ind w:left="540" w:hanging="360"/>
      </w:pPr>
      <w:rPr>
        <w:rFonts w:hint="default"/>
      </w:rPr>
    </w:lvl>
  </w:abstractNum>
  <w:abstractNum w:abstractNumId="1">
    <w:nsid w:val="0C513DC3"/>
    <w:multiLevelType w:val="singleLevel"/>
    <w:tmpl w:val="30F229C8"/>
    <w:lvl w:ilvl="0">
      <w:start w:val="1"/>
      <w:numFmt w:val="upperLetter"/>
      <w:lvlText w:val="%1."/>
      <w:lvlJc w:val="left"/>
      <w:pPr>
        <w:tabs>
          <w:tab w:val="num" w:pos="540"/>
        </w:tabs>
        <w:ind w:left="540" w:hanging="360"/>
      </w:pPr>
      <w:rPr>
        <w:rFonts w:hint="default"/>
      </w:rPr>
    </w:lvl>
  </w:abstractNum>
  <w:abstractNum w:abstractNumId="2">
    <w:nsid w:val="0FF44392"/>
    <w:multiLevelType w:val="multilevel"/>
    <w:tmpl w:val="53CC518A"/>
    <w:lvl w:ilvl="0">
      <w:start w:val="1"/>
      <w:numFmt w:val="upperLetter"/>
      <w:lvlText w:val="%1."/>
      <w:lvlJc w:val="left"/>
      <w:pPr>
        <w:tabs>
          <w:tab w:val="num" w:pos="360"/>
        </w:tabs>
        <w:ind w:left="360" w:hanging="36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
    <w:nsid w:val="116E5C02"/>
    <w:multiLevelType w:val="singleLevel"/>
    <w:tmpl w:val="E898C0DE"/>
    <w:lvl w:ilvl="0">
      <w:start w:val="1"/>
      <w:numFmt w:val="decimal"/>
      <w:lvlText w:val="%1."/>
      <w:lvlJc w:val="left"/>
      <w:pPr>
        <w:tabs>
          <w:tab w:val="num" w:pos="1800"/>
        </w:tabs>
        <w:ind w:left="1800" w:hanging="360"/>
      </w:pPr>
      <w:rPr>
        <w:rFonts w:hint="default"/>
      </w:rPr>
    </w:lvl>
  </w:abstractNum>
  <w:abstractNum w:abstractNumId="4">
    <w:nsid w:val="162A0A24"/>
    <w:multiLevelType w:val="singleLevel"/>
    <w:tmpl w:val="53542444"/>
    <w:lvl w:ilvl="0">
      <w:start w:val="1"/>
      <w:numFmt w:val="upperLetter"/>
      <w:lvlText w:val="%1."/>
      <w:lvlJc w:val="left"/>
      <w:pPr>
        <w:tabs>
          <w:tab w:val="num" w:pos="540"/>
        </w:tabs>
        <w:ind w:left="540" w:hanging="360"/>
      </w:pPr>
      <w:rPr>
        <w:rFonts w:hint="default"/>
      </w:rPr>
    </w:lvl>
  </w:abstractNum>
  <w:abstractNum w:abstractNumId="5">
    <w:nsid w:val="16FB5D1F"/>
    <w:multiLevelType w:val="hybridMultilevel"/>
    <w:tmpl w:val="5688263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7746F3E"/>
    <w:multiLevelType w:val="hybridMultilevel"/>
    <w:tmpl w:val="ED022068"/>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968558B"/>
    <w:multiLevelType w:val="hybridMultilevel"/>
    <w:tmpl w:val="0E0898A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C9366A9"/>
    <w:multiLevelType w:val="hybridMultilevel"/>
    <w:tmpl w:val="E34C86E6"/>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1F901E37"/>
    <w:multiLevelType w:val="multilevel"/>
    <w:tmpl w:val="AEF8EBAA"/>
    <w:lvl w:ilvl="0">
      <w:start w:val="1"/>
      <w:numFmt w:val="decimal"/>
      <w:lvlText w:val="%1"/>
      <w:lvlJc w:val="left"/>
      <w:pPr>
        <w:tabs>
          <w:tab w:val="num" w:pos="570"/>
        </w:tabs>
        <w:ind w:left="570" w:hanging="57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0">
    <w:nsid w:val="2B441D9C"/>
    <w:multiLevelType w:val="hybridMultilevel"/>
    <w:tmpl w:val="C20266FA"/>
    <w:lvl w:ilvl="0" w:tplc="52002B92">
      <w:start w:val="1"/>
      <w:numFmt w:val="upperLetter"/>
      <w:lvlText w:val="%1."/>
      <w:lvlJc w:val="left"/>
      <w:pPr>
        <w:tabs>
          <w:tab w:val="num" w:pos="540"/>
        </w:tabs>
        <w:ind w:left="540" w:hanging="360"/>
      </w:pPr>
      <w:rPr>
        <w:rFonts w:hint="default"/>
      </w:rPr>
    </w:lvl>
    <w:lvl w:ilvl="1" w:tplc="39722ADC">
      <w:start w:val="1"/>
      <w:numFmt w:val="decimal"/>
      <w:lvlText w:val="%2."/>
      <w:lvlJc w:val="left"/>
      <w:pPr>
        <w:tabs>
          <w:tab w:val="num" w:pos="1440"/>
        </w:tabs>
        <w:ind w:left="1440" w:hanging="360"/>
      </w:pPr>
      <w:rPr>
        <w:rFonts w:ascii="Arial" w:hAnsi="Arial" w:hint="default"/>
        <w:b w:val="0"/>
        <w:i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2C736FDD"/>
    <w:multiLevelType w:val="hybridMultilevel"/>
    <w:tmpl w:val="CA7C8F70"/>
    <w:lvl w:ilvl="0" w:tplc="52002B92">
      <w:start w:val="1"/>
      <w:numFmt w:val="upp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339E76A5"/>
    <w:multiLevelType w:val="multilevel"/>
    <w:tmpl w:val="04DCCBA4"/>
    <w:lvl w:ilvl="0">
      <w:start w:val="1"/>
      <w:numFmt w:val="upperLetter"/>
      <w:lvlText w:val="%1."/>
      <w:lvlJc w:val="left"/>
      <w:pPr>
        <w:tabs>
          <w:tab w:val="num" w:pos="540"/>
        </w:tabs>
        <w:ind w:left="540" w:hanging="360"/>
      </w:pPr>
      <w:rPr>
        <w:rFonts w:hint="default"/>
      </w:rPr>
    </w:lvl>
    <w:lvl w:ilvl="1">
      <w:start w:val="6"/>
      <w:numFmt w:val="decimalZero"/>
      <w:isLgl/>
      <w:lvlText w:val="%1.%2"/>
      <w:lvlJc w:val="left"/>
      <w:pPr>
        <w:tabs>
          <w:tab w:val="num" w:pos="1155"/>
        </w:tabs>
        <w:ind w:left="1155" w:hanging="435"/>
      </w:pPr>
      <w:rPr>
        <w:rFonts w:hint="default"/>
        <w:b/>
      </w:rPr>
    </w:lvl>
    <w:lvl w:ilvl="2">
      <w:start w:val="1"/>
      <w:numFmt w:val="decimal"/>
      <w:isLgl/>
      <w:lvlText w:val="%1.%2.%3"/>
      <w:lvlJc w:val="left"/>
      <w:pPr>
        <w:tabs>
          <w:tab w:val="num" w:pos="1440"/>
        </w:tabs>
        <w:ind w:left="1440" w:hanging="720"/>
      </w:pPr>
      <w:rPr>
        <w:rFonts w:hint="default"/>
        <w:b/>
      </w:rPr>
    </w:lvl>
    <w:lvl w:ilvl="3">
      <w:start w:val="1"/>
      <w:numFmt w:val="decimal"/>
      <w:isLgl/>
      <w:lvlText w:val="%1.%2.%3.%4"/>
      <w:lvlJc w:val="left"/>
      <w:pPr>
        <w:tabs>
          <w:tab w:val="num" w:pos="1440"/>
        </w:tabs>
        <w:ind w:left="1440" w:hanging="720"/>
      </w:pPr>
      <w:rPr>
        <w:rFonts w:hint="default"/>
        <w:b/>
      </w:rPr>
    </w:lvl>
    <w:lvl w:ilvl="4">
      <w:start w:val="1"/>
      <w:numFmt w:val="decimal"/>
      <w:isLgl/>
      <w:lvlText w:val="%1.%2.%3.%4.%5"/>
      <w:lvlJc w:val="left"/>
      <w:pPr>
        <w:tabs>
          <w:tab w:val="num" w:pos="1800"/>
        </w:tabs>
        <w:ind w:left="1800" w:hanging="1080"/>
      </w:pPr>
      <w:rPr>
        <w:rFonts w:hint="default"/>
        <w:b/>
      </w:rPr>
    </w:lvl>
    <w:lvl w:ilvl="5">
      <w:start w:val="1"/>
      <w:numFmt w:val="decimal"/>
      <w:isLgl/>
      <w:lvlText w:val="%1.%2.%3.%4.%5.%6"/>
      <w:lvlJc w:val="left"/>
      <w:pPr>
        <w:tabs>
          <w:tab w:val="num" w:pos="2160"/>
        </w:tabs>
        <w:ind w:left="2160" w:hanging="1440"/>
      </w:pPr>
      <w:rPr>
        <w:rFonts w:hint="default"/>
        <w:b/>
      </w:rPr>
    </w:lvl>
    <w:lvl w:ilvl="6">
      <w:start w:val="1"/>
      <w:numFmt w:val="decimal"/>
      <w:isLgl/>
      <w:lvlText w:val="%1.%2.%3.%4.%5.%6.%7"/>
      <w:lvlJc w:val="left"/>
      <w:pPr>
        <w:tabs>
          <w:tab w:val="num" w:pos="2160"/>
        </w:tabs>
        <w:ind w:left="2160" w:hanging="1440"/>
      </w:pPr>
      <w:rPr>
        <w:rFonts w:hint="default"/>
        <w:b/>
      </w:rPr>
    </w:lvl>
    <w:lvl w:ilvl="7">
      <w:start w:val="1"/>
      <w:numFmt w:val="decimal"/>
      <w:isLgl/>
      <w:lvlText w:val="%1.%2.%3.%4.%5.%6.%7.%8"/>
      <w:lvlJc w:val="left"/>
      <w:pPr>
        <w:tabs>
          <w:tab w:val="num" w:pos="2520"/>
        </w:tabs>
        <w:ind w:left="2520" w:hanging="1800"/>
      </w:pPr>
      <w:rPr>
        <w:rFonts w:hint="default"/>
        <w:b/>
      </w:rPr>
    </w:lvl>
    <w:lvl w:ilvl="8">
      <w:start w:val="1"/>
      <w:numFmt w:val="decimal"/>
      <w:isLgl/>
      <w:lvlText w:val="%1.%2.%3.%4.%5.%6.%7.%8.%9"/>
      <w:lvlJc w:val="left"/>
      <w:pPr>
        <w:tabs>
          <w:tab w:val="num" w:pos="2520"/>
        </w:tabs>
        <w:ind w:left="2520" w:hanging="1800"/>
      </w:pPr>
      <w:rPr>
        <w:rFonts w:hint="default"/>
        <w:b/>
      </w:rPr>
    </w:lvl>
  </w:abstractNum>
  <w:abstractNum w:abstractNumId="13">
    <w:nsid w:val="33D66182"/>
    <w:multiLevelType w:val="hybridMultilevel"/>
    <w:tmpl w:val="F774B0D0"/>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412E44F5"/>
    <w:multiLevelType w:val="multilevel"/>
    <w:tmpl w:val="A26CB66E"/>
    <w:lvl w:ilvl="0">
      <w:start w:val="1"/>
      <w:numFmt w:val="upperLetter"/>
      <w:lvlText w:val="%1."/>
      <w:lvlJc w:val="left"/>
      <w:pPr>
        <w:tabs>
          <w:tab w:val="num" w:pos="540"/>
        </w:tabs>
        <w:ind w:left="540" w:hanging="36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5">
    <w:nsid w:val="46626D54"/>
    <w:multiLevelType w:val="hybridMultilevel"/>
    <w:tmpl w:val="FEDA78D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490038F1"/>
    <w:multiLevelType w:val="singleLevel"/>
    <w:tmpl w:val="8F5AF9A0"/>
    <w:lvl w:ilvl="0">
      <w:start w:val="1"/>
      <w:numFmt w:val="upperLetter"/>
      <w:lvlText w:val="%1."/>
      <w:lvlJc w:val="left"/>
      <w:pPr>
        <w:tabs>
          <w:tab w:val="num" w:pos="540"/>
        </w:tabs>
        <w:ind w:left="540" w:hanging="360"/>
      </w:pPr>
      <w:rPr>
        <w:rFonts w:hint="default"/>
      </w:rPr>
    </w:lvl>
  </w:abstractNum>
  <w:abstractNum w:abstractNumId="17">
    <w:nsid w:val="51D64364"/>
    <w:multiLevelType w:val="hybridMultilevel"/>
    <w:tmpl w:val="0BA88CFE"/>
    <w:lvl w:ilvl="0" w:tplc="39722ADC">
      <w:start w:val="1"/>
      <w:numFmt w:val="decimal"/>
      <w:lvlText w:val="%1."/>
      <w:lvlJc w:val="left"/>
      <w:pPr>
        <w:tabs>
          <w:tab w:val="num" w:pos="1440"/>
        </w:tabs>
        <w:ind w:left="1440" w:hanging="360"/>
      </w:pPr>
      <w:rPr>
        <w:rFonts w:ascii="Arial" w:hAnsi="Arial" w:hint="default"/>
        <w:b w:val="0"/>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nsid w:val="52153CF3"/>
    <w:multiLevelType w:val="hybridMultilevel"/>
    <w:tmpl w:val="D5F4A468"/>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553D4548"/>
    <w:multiLevelType w:val="hybridMultilevel"/>
    <w:tmpl w:val="CD56D35A"/>
    <w:lvl w:ilvl="0" w:tplc="04090019">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nsid w:val="58E754B8"/>
    <w:multiLevelType w:val="singleLevel"/>
    <w:tmpl w:val="9CB2CA1A"/>
    <w:lvl w:ilvl="0">
      <w:start w:val="1"/>
      <w:numFmt w:val="upperLetter"/>
      <w:lvlText w:val="%1."/>
      <w:lvlJc w:val="left"/>
      <w:pPr>
        <w:tabs>
          <w:tab w:val="num" w:pos="540"/>
        </w:tabs>
        <w:ind w:left="540" w:hanging="360"/>
      </w:pPr>
      <w:rPr>
        <w:rFonts w:hint="default"/>
      </w:rPr>
    </w:lvl>
  </w:abstractNum>
  <w:abstractNum w:abstractNumId="21">
    <w:nsid w:val="591839F2"/>
    <w:multiLevelType w:val="multilevel"/>
    <w:tmpl w:val="80E67C12"/>
    <w:lvl w:ilvl="0">
      <w:start w:val="1"/>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1080" w:hanging="1080"/>
      </w:pPr>
      <w:rPr>
        <w:rFonts w:hint="default"/>
      </w:rPr>
    </w:lvl>
    <w:lvl w:ilvl="2">
      <w:start w:val="1"/>
      <w:numFmt w:val="none"/>
      <w:lvlText w:val="A."/>
      <w:lvlJc w:val="left"/>
      <w:pPr>
        <w:tabs>
          <w:tab w:val="num" w:pos="720"/>
        </w:tabs>
        <w:ind w:left="72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2">
    <w:nsid w:val="5A0A74FC"/>
    <w:multiLevelType w:val="multilevel"/>
    <w:tmpl w:val="58E25036"/>
    <w:lvl w:ilvl="0">
      <w:start w:val="3"/>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3">
    <w:nsid w:val="5BF87BCB"/>
    <w:multiLevelType w:val="hybridMultilevel"/>
    <w:tmpl w:val="2E4210E8"/>
    <w:lvl w:ilvl="0" w:tplc="FFFFFFFF">
      <w:start w:val="1"/>
      <w:numFmt w:val="decimal"/>
      <w:lvlText w:val="%1."/>
      <w:lvlJc w:val="left"/>
      <w:pPr>
        <w:ind w:left="360" w:hanging="360"/>
      </w:pPr>
    </w:lvl>
    <w:lvl w:ilvl="1" w:tplc="FFFFFFFF">
      <w:start w:val="1"/>
      <w:numFmt w:val="upperLetter"/>
      <w:lvlText w:val="%2."/>
      <w:lvlJc w:val="left"/>
      <w:pPr>
        <w:tabs>
          <w:tab w:val="num" w:pos="1080"/>
        </w:tabs>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nsid w:val="5CFD0F6A"/>
    <w:multiLevelType w:val="singleLevel"/>
    <w:tmpl w:val="FB8CC270"/>
    <w:lvl w:ilvl="0">
      <w:start w:val="1"/>
      <w:numFmt w:val="upperLetter"/>
      <w:lvlText w:val="%1."/>
      <w:lvlJc w:val="left"/>
      <w:pPr>
        <w:tabs>
          <w:tab w:val="num" w:pos="540"/>
        </w:tabs>
        <w:ind w:left="540" w:hanging="360"/>
      </w:pPr>
      <w:rPr>
        <w:rFonts w:hint="default"/>
      </w:rPr>
    </w:lvl>
  </w:abstractNum>
  <w:abstractNum w:abstractNumId="25">
    <w:nsid w:val="664F2D6F"/>
    <w:multiLevelType w:val="singleLevel"/>
    <w:tmpl w:val="6E784D9C"/>
    <w:lvl w:ilvl="0">
      <w:start w:val="1"/>
      <w:numFmt w:val="upperLetter"/>
      <w:lvlText w:val="%1."/>
      <w:lvlJc w:val="left"/>
      <w:pPr>
        <w:tabs>
          <w:tab w:val="num" w:pos="585"/>
        </w:tabs>
        <w:ind w:left="585" w:hanging="405"/>
      </w:pPr>
      <w:rPr>
        <w:rFonts w:hint="default"/>
      </w:rPr>
    </w:lvl>
  </w:abstractNum>
  <w:abstractNum w:abstractNumId="26">
    <w:nsid w:val="676F62CD"/>
    <w:multiLevelType w:val="multilevel"/>
    <w:tmpl w:val="3758A9EA"/>
    <w:lvl w:ilvl="0">
      <w:start w:val="2"/>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7">
    <w:nsid w:val="70524DDB"/>
    <w:multiLevelType w:val="hybridMultilevel"/>
    <w:tmpl w:val="4178213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7AF56EEA"/>
    <w:multiLevelType w:val="hybridMultilevel"/>
    <w:tmpl w:val="F3D6E2B4"/>
    <w:lvl w:ilvl="0" w:tplc="081A40E0">
      <w:start w:val="1"/>
      <w:numFmt w:val="upperLetter"/>
      <w:lvlText w:val="%1."/>
      <w:lvlJc w:val="left"/>
      <w:pPr>
        <w:tabs>
          <w:tab w:val="num" w:pos="540"/>
        </w:tabs>
        <w:ind w:left="540" w:hanging="360"/>
      </w:pPr>
      <w:rPr>
        <w:rFonts w:hint="default"/>
      </w:rPr>
    </w:lvl>
    <w:lvl w:ilvl="1" w:tplc="AA7A96DC">
      <w:start w:val="1"/>
      <w:numFmt w:val="decimal"/>
      <w:lvlText w:val="%2."/>
      <w:lvlJc w:val="left"/>
      <w:pPr>
        <w:tabs>
          <w:tab w:val="num" w:pos="1800"/>
        </w:tabs>
        <w:ind w:left="1800" w:hanging="720"/>
      </w:pPr>
      <w:rPr>
        <w:rFonts w:ascii="Arial" w:hAnsi="Arial" w:hint="default"/>
        <w:b w:val="0"/>
        <w:i w:val="0"/>
      </w:rPr>
    </w:lvl>
    <w:lvl w:ilvl="2" w:tplc="D7EE5B30"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7C8C66C5"/>
    <w:multiLevelType w:val="hybridMultilevel"/>
    <w:tmpl w:val="BDDC2A66"/>
    <w:lvl w:ilvl="0" w:tplc="258E0784">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1"/>
  </w:num>
  <w:num w:numId="2">
    <w:abstractNumId w:val="21"/>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504"/>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3">
    <w:abstractNumId w:val="21"/>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4">
    <w:abstractNumId w:val="21"/>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36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5">
    <w:abstractNumId w:val="21"/>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576"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6">
    <w:abstractNumId w:val="21"/>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43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7">
    <w:abstractNumId w:val="21"/>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8">
    <w:abstractNumId w:val="21"/>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9">
    <w:abstractNumId w:val="21"/>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0">
    <w:abstractNumId w:val="21"/>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7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1">
    <w:abstractNumId w:val="21"/>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firstLine="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2">
    <w:abstractNumId w:val="4"/>
  </w:num>
  <w:num w:numId="13">
    <w:abstractNumId w:val="24"/>
  </w:num>
  <w:num w:numId="14">
    <w:abstractNumId w:val="14"/>
  </w:num>
  <w:num w:numId="15">
    <w:abstractNumId w:val="12"/>
  </w:num>
  <w:num w:numId="16">
    <w:abstractNumId w:val="26"/>
  </w:num>
  <w:num w:numId="17">
    <w:abstractNumId w:val="9"/>
  </w:num>
  <w:num w:numId="18">
    <w:abstractNumId w:val="0"/>
  </w:num>
  <w:num w:numId="19">
    <w:abstractNumId w:val="22"/>
  </w:num>
  <w:num w:numId="20">
    <w:abstractNumId w:val="20"/>
  </w:num>
  <w:num w:numId="21">
    <w:abstractNumId w:val="1"/>
  </w:num>
  <w:num w:numId="22">
    <w:abstractNumId w:val="25"/>
  </w:num>
  <w:num w:numId="23">
    <w:abstractNumId w:val="19"/>
  </w:num>
  <w:num w:numId="24">
    <w:abstractNumId w:val="23"/>
  </w:num>
  <w:num w:numId="25">
    <w:abstractNumId w:val="28"/>
  </w:num>
  <w:num w:numId="26">
    <w:abstractNumId w:val="3"/>
  </w:num>
  <w:num w:numId="27">
    <w:abstractNumId w:val="6"/>
  </w:num>
  <w:num w:numId="28">
    <w:abstractNumId w:val="27"/>
  </w:num>
  <w:num w:numId="29">
    <w:abstractNumId w:val="5"/>
  </w:num>
  <w:num w:numId="30">
    <w:abstractNumId w:val="7"/>
  </w:num>
  <w:num w:numId="31">
    <w:abstractNumId w:val="18"/>
  </w:num>
  <w:num w:numId="32">
    <w:abstractNumId w:val="15"/>
  </w:num>
  <w:num w:numId="33">
    <w:abstractNumId w:val="13"/>
  </w:num>
  <w:num w:numId="34">
    <w:abstractNumId w:val="8"/>
  </w:num>
  <w:num w:numId="35">
    <w:abstractNumId w:val="11"/>
  </w:num>
  <w:num w:numId="36">
    <w:abstractNumId w:val="10"/>
  </w:num>
  <w:num w:numId="37">
    <w:abstractNumId w:val="17"/>
  </w:num>
  <w:num w:numId="38">
    <w:abstractNumId w:val="2"/>
  </w:num>
  <w:num w:numId="39">
    <w:abstractNumId w:val="16"/>
  </w:num>
  <w:num w:numId="4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50F1"/>
    <w:rsid w:val="00037DA2"/>
    <w:rsid w:val="0008692D"/>
    <w:rsid w:val="000869EF"/>
    <w:rsid w:val="001E2E66"/>
    <w:rsid w:val="002C1CFC"/>
    <w:rsid w:val="0035082D"/>
    <w:rsid w:val="00394AD6"/>
    <w:rsid w:val="003A5186"/>
    <w:rsid w:val="003B2E1C"/>
    <w:rsid w:val="004552B1"/>
    <w:rsid w:val="00497539"/>
    <w:rsid w:val="004E1C06"/>
    <w:rsid w:val="004E5B7B"/>
    <w:rsid w:val="005B2357"/>
    <w:rsid w:val="005E6D32"/>
    <w:rsid w:val="005F52DA"/>
    <w:rsid w:val="00654770"/>
    <w:rsid w:val="00661EA5"/>
    <w:rsid w:val="00680D22"/>
    <w:rsid w:val="006B4A5F"/>
    <w:rsid w:val="006F2C59"/>
    <w:rsid w:val="006F3E4F"/>
    <w:rsid w:val="007118FF"/>
    <w:rsid w:val="007B2A6A"/>
    <w:rsid w:val="007C593B"/>
    <w:rsid w:val="007D4CE3"/>
    <w:rsid w:val="0088364B"/>
    <w:rsid w:val="00891069"/>
    <w:rsid w:val="008A2661"/>
    <w:rsid w:val="008F041B"/>
    <w:rsid w:val="00902981"/>
    <w:rsid w:val="00927966"/>
    <w:rsid w:val="009F6A5D"/>
    <w:rsid w:val="00A17564"/>
    <w:rsid w:val="00A56A5B"/>
    <w:rsid w:val="00B23787"/>
    <w:rsid w:val="00B81357"/>
    <w:rsid w:val="00C91E51"/>
    <w:rsid w:val="00CD4ABB"/>
    <w:rsid w:val="00D62915"/>
    <w:rsid w:val="00D81ADE"/>
    <w:rsid w:val="00DB5EFA"/>
    <w:rsid w:val="00DE28DC"/>
    <w:rsid w:val="00E24F07"/>
    <w:rsid w:val="00E350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pPr>
      <w:spacing w:after="160" w:line="259" w:lineRule="auto"/>
    </w:pPr>
    <w:rPr>
      <w:rFonts w:ascii="Arial" w:hAnsi="Arial"/>
      <w:sz w:val="22"/>
      <w:szCs w:val="22"/>
    </w:rPr>
  </w:style>
  <w:style w:type="paragraph" w:styleId="Heading1">
    <w:name w:val="heading 1"/>
    <w:basedOn w:val="Normal"/>
    <w:next w:val="Normal"/>
    <w:link w:val="Heading1Char"/>
    <w:uiPriority w:val="9"/>
    <w:qFormat/>
    <w:rsid w:val="006F2C59"/>
    <w:pPr>
      <w:keepNext/>
      <w:keepLines/>
      <w:spacing w:before="480" w:after="0"/>
      <w:outlineLvl w:val="0"/>
    </w:pPr>
    <w:rPr>
      <w:rFonts w:ascii="Calibri Light" w:eastAsia="Times New Roman" w:hAnsi="Calibri Light"/>
      <w:b/>
      <w:bCs/>
      <w:color w:val="2E74B5"/>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Calibri Light" w:eastAsia="Times New Roman" w:hAnsi="Calibri Light"/>
      <w:b/>
      <w:bCs/>
      <w:color w:val="5B9BD5"/>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rPr>
      <w:sz w:val="22"/>
      <w:szCs w:val="22"/>
    </w:r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350F1"/>
    <w:rPr>
      <w:rFonts w:ascii="Tahoma" w:hAnsi="Tahoma" w:cs="Tahoma"/>
      <w:sz w:val="16"/>
      <w:szCs w:val="16"/>
    </w:rPr>
  </w:style>
  <w:style w:type="table" w:styleId="TableGrid">
    <w:name w:val="Table Grid"/>
    <w:basedOn w:val="TableNormal"/>
    <w:uiPriority w:val="39"/>
    <w:rsid w:val="00CD4A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link w:val="Heading5"/>
    <w:rsid w:val="0008692D"/>
    <w:rPr>
      <w:rFonts w:ascii="Univers" w:eastAsia="Times New Roman" w:hAnsi="Univers" w:cs="Times New Roman"/>
      <w:b/>
      <w:sz w:val="24"/>
      <w:szCs w:val="20"/>
      <w:u w:val="single"/>
    </w:rPr>
  </w:style>
  <w:style w:type="character" w:customStyle="1" w:styleId="Heading6Char">
    <w:name w:val="Heading 6 Char"/>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sz w:val="20"/>
      <w:szCs w:val="20"/>
    </w:rPr>
  </w:style>
  <w:style w:type="character" w:customStyle="1" w:styleId="BodyTextIndentChar">
    <w:name w:val="Body Text Indent Char"/>
    <w:link w:val="BodyTextIndent"/>
    <w:rsid w:val="0008692D"/>
    <w:rPr>
      <w:rFonts w:ascii="Univers" w:eastAsia="Times New Roman" w:hAnsi="Univers" w:cs="Times New Roman"/>
      <w:sz w:val="20"/>
      <w:szCs w:val="20"/>
    </w:rPr>
  </w:style>
  <w:style w:type="character" w:customStyle="1" w:styleId="Heading2Char">
    <w:name w:val="Heading 2 Char"/>
    <w:link w:val="Heading2"/>
    <w:uiPriority w:val="9"/>
    <w:semiHidden/>
    <w:rsid w:val="006F2C59"/>
    <w:rPr>
      <w:rFonts w:ascii="Calibri Light" w:eastAsia="Times New Roman" w:hAnsi="Calibri Light" w:cs="Times New Roman"/>
      <w:b/>
      <w:bCs/>
      <w:color w:val="5B9BD5"/>
      <w:sz w:val="26"/>
      <w:szCs w:val="26"/>
    </w:rPr>
  </w:style>
  <w:style w:type="character" w:customStyle="1" w:styleId="Heading1Char">
    <w:name w:val="Heading 1 Char"/>
    <w:link w:val="Heading1"/>
    <w:uiPriority w:val="9"/>
    <w:rsid w:val="006F2C59"/>
    <w:rPr>
      <w:rFonts w:ascii="Calibri Light" w:eastAsia="Times New Roman" w:hAnsi="Calibri Light" w:cs="Times New Roman"/>
      <w:b/>
      <w:bCs/>
      <w:color w:val="2E74B5"/>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pPr>
      <w:spacing w:after="160" w:line="259" w:lineRule="auto"/>
    </w:pPr>
    <w:rPr>
      <w:rFonts w:ascii="Arial" w:hAnsi="Arial"/>
      <w:sz w:val="22"/>
      <w:szCs w:val="22"/>
    </w:rPr>
  </w:style>
  <w:style w:type="paragraph" w:styleId="Heading1">
    <w:name w:val="heading 1"/>
    <w:basedOn w:val="Normal"/>
    <w:next w:val="Normal"/>
    <w:link w:val="Heading1Char"/>
    <w:uiPriority w:val="9"/>
    <w:qFormat/>
    <w:rsid w:val="006F2C59"/>
    <w:pPr>
      <w:keepNext/>
      <w:keepLines/>
      <w:spacing w:before="480" w:after="0"/>
      <w:outlineLvl w:val="0"/>
    </w:pPr>
    <w:rPr>
      <w:rFonts w:ascii="Calibri Light" w:eastAsia="Times New Roman" w:hAnsi="Calibri Light"/>
      <w:b/>
      <w:bCs/>
      <w:color w:val="2E74B5"/>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Calibri Light" w:eastAsia="Times New Roman" w:hAnsi="Calibri Light"/>
      <w:b/>
      <w:bCs/>
      <w:color w:val="5B9BD5"/>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rPr>
      <w:sz w:val="22"/>
      <w:szCs w:val="22"/>
    </w:r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350F1"/>
    <w:rPr>
      <w:rFonts w:ascii="Tahoma" w:hAnsi="Tahoma" w:cs="Tahoma"/>
      <w:sz w:val="16"/>
      <w:szCs w:val="16"/>
    </w:rPr>
  </w:style>
  <w:style w:type="table" w:styleId="TableGrid">
    <w:name w:val="Table Grid"/>
    <w:basedOn w:val="TableNormal"/>
    <w:uiPriority w:val="39"/>
    <w:rsid w:val="00CD4A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link w:val="Heading5"/>
    <w:rsid w:val="0008692D"/>
    <w:rPr>
      <w:rFonts w:ascii="Univers" w:eastAsia="Times New Roman" w:hAnsi="Univers" w:cs="Times New Roman"/>
      <w:b/>
      <w:sz w:val="24"/>
      <w:szCs w:val="20"/>
      <w:u w:val="single"/>
    </w:rPr>
  </w:style>
  <w:style w:type="character" w:customStyle="1" w:styleId="Heading6Char">
    <w:name w:val="Heading 6 Char"/>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sz w:val="20"/>
      <w:szCs w:val="20"/>
    </w:rPr>
  </w:style>
  <w:style w:type="character" w:customStyle="1" w:styleId="BodyTextIndentChar">
    <w:name w:val="Body Text Indent Char"/>
    <w:link w:val="BodyTextIndent"/>
    <w:rsid w:val="0008692D"/>
    <w:rPr>
      <w:rFonts w:ascii="Univers" w:eastAsia="Times New Roman" w:hAnsi="Univers" w:cs="Times New Roman"/>
      <w:sz w:val="20"/>
      <w:szCs w:val="20"/>
    </w:rPr>
  </w:style>
  <w:style w:type="character" w:customStyle="1" w:styleId="Heading2Char">
    <w:name w:val="Heading 2 Char"/>
    <w:link w:val="Heading2"/>
    <w:uiPriority w:val="9"/>
    <w:semiHidden/>
    <w:rsid w:val="006F2C59"/>
    <w:rPr>
      <w:rFonts w:ascii="Calibri Light" w:eastAsia="Times New Roman" w:hAnsi="Calibri Light" w:cs="Times New Roman"/>
      <w:b/>
      <w:bCs/>
      <w:color w:val="5B9BD5"/>
      <w:sz w:val="26"/>
      <w:szCs w:val="26"/>
    </w:rPr>
  </w:style>
  <w:style w:type="character" w:customStyle="1" w:styleId="Heading1Char">
    <w:name w:val="Heading 1 Char"/>
    <w:link w:val="Heading1"/>
    <w:uiPriority w:val="9"/>
    <w:rsid w:val="006F2C59"/>
    <w:rPr>
      <w:rFonts w:ascii="Calibri Light" w:eastAsia="Times New Roman" w:hAnsi="Calibri Light" w:cs="Times New Roman"/>
      <w:b/>
      <w:bCs/>
      <w:color w:val="2E74B5"/>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549</Words>
  <Characters>3130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Alvarado</Company>
  <LinksUpToDate>false</LinksUpToDate>
  <CharactersWithSpaces>3672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Erin Fleischmann</dc:creator>
  <cp:lastModifiedBy>Erin Fleischmann</cp:lastModifiedBy>
  <cp:revision>5</cp:revision>
  <dcterms:created xsi:type="dcterms:W3CDTF">2015-11-04T17:22:00Z</dcterms:created>
  <dcterms:modified xsi:type="dcterms:W3CDTF">2015-11-20T17:55:00Z</dcterms:modified>
</cp:coreProperties>
</file>