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07CC" w:rsidRPr="001207CC" w:rsidRDefault="001207CC" w:rsidP="001207CC">
      <w:pPr>
        <w:spacing w:after="0" w:line="240" w:lineRule="auto"/>
        <w:rPr>
          <w:rFonts w:eastAsia="Times New Roman" w:cs="Arial"/>
          <w:b/>
          <w:sz w:val="20"/>
          <w:szCs w:val="20"/>
        </w:rPr>
      </w:pPr>
      <w:bookmarkStart w:id="0" w:name="_GoBack"/>
      <w:bookmarkEnd w:id="0"/>
      <w:r w:rsidRPr="001207CC">
        <w:rPr>
          <w:rFonts w:eastAsia="Times New Roman" w:cs="Arial"/>
          <w:b/>
          <w:sz w:val="20"/>
          <w:szCs w:val="20"/>
        </w:rPr>
        <w:t>ARCHITECTURAL SPECIFICATION</w:t>
      </w:r>
    </w:p>
    <w:p w:rsidR="001207CC" w:rsidRPr="001207CC" w:rsidRDefault="001207CC" w:rsidP="001207CC">
      <w:pPr>
        <w:spacing w:after="0" w:line="240" w:lineRule="auto"/>
        <w:rPr>
          <w:rFonts w:eastAsia="Times New Roman" w:cs="Arial"/>
          <w:b/>
          <w:sz w:val="20"/>
          <w:szCs w:val="20"/>
        </w:rPr>
      </w:pPr>
      <w:r w:rsidRPr="001207CC">
        <w:rPr>
          <w:rFonts w:eastAsia="Times New Roman" w:cs="Arial"/>
          <w:b/>
          <w:sz w:val="20"/>
          <w:szCs w:val="20"/>
        </w:rPr>
        <w:t xml:space="preserve">FP Stanchion  </w:t>
      </w:r>
    </w:p>
    <w:p w:rsidR="001207CC" w:rsidRPr="001207CC" w:rsidRDefault="001207CC" w:rsidP="001207CC">
      <w:pPr>
        <w:spacing w:after="0" w:line="240" w:lineRule="auto"/>
        <w:rPr>
          <w:rFonts w:eastAsia="Times New Roman" w:cs="Arial"/>
          <w:b/>
          <w:sz w:val="20"/>
          <w:szCs w:val="20"/>
        </w:rPr>
      </w:pPr>
    </w:p>
    <w:p w:rsidR="001207CC" w:rsidRPr="001207CC" w:rsidRDefault="001207CC" w:rsidP="001207CC">
      <w:pPr>
        <w:spacing w:after="0" w:line="240" w:lineRule="auto"/>
        <w:rPr>
          <w:rFonts w:eastAsia="Times New Roman" w:cs="Arial"/>
          <w:b/>
          <w:sz w:val="20"/>
          <w:szCs w:val="20"/>
        </w:rPr>
      </w:pPr>
      <w:r w:rsidRPr="001207CC">
        <w:rPr>
          <w:rFonts w:eastAsia="Times New Roman" w:cs="Arial"/>
          <w:b/>
          <w:sz w:val="20"/>
          <w:szCs w:val="20"/>
        </w:rPr>
        <w:t xml:space="preserve">SECTION 10 45 00 – Pedestrian Control Devices </w:t>
      </w:r>
    </w:p>
    <w:p w:rsidR="001207CC" w:rsidRPr="001207CC" w:rsidRDefault="001207CC" w:rsidP="001207CC">
      <w:pPr>
        <w:spacing w:after="0" w:line="240" w:lineRule="auto"/>
        <w:rPr>
          <w:rFonts w:eastAsia="Times New Roman" w:cs="Arial"/>
          <w:b/>
          <w:sz w:val="20"/>
          <w:szCs w:val="20"/>
        </w:rPr>
      </w:pPr>
      <w:r w:rsidRPr="001207CC">
        <w:rPr>
          <w:rFonts w:eastAsia="Times New Roman" w:cs="Arial"/>
          <w:b/>
          <w:sz w:val="20"/>
          <w:szCs w:val="20"/>
        </w:rPr>
        <w:t xml:space="preserve">SECTION 11 14 00 – Pedestrian Control Equipment </w:t>
      </w:r>
    </w:p>
    <w:p w:rsidR="003423DA" w:rsidRPr="001207CC" w:rsidRDefault="001207CC" w:rsidP="001207CC">
      <w:pPr>
        <w:spacing w:after="0" w:line="240" w:lineRule="auto"/>
        <w:rPr>
          <w:rFonts w:eastAsia="Times New Roman" w:cs="Arial"/>
          <w:b/>
          <w:sz w:val="20"/>
          <w:szCs w:val="20"/>
        </w:rPr>
      </w:pPr>
      <w:r w:rsidRPr="001207CC">
        <w:rPr>
          <w:rFonts w:eastAsia="Times New Roman" w:cs="Arial"/>
          <w:b/>
          <w:sz w:val="20"/>
          <w:szCs w:val="20"/>
        </w:rPr>
        <w:t>SECTION 12 93 00 – Site Furnishing</w:t>
      </w:r>
    </w:p>
    <w:p w:rsidR="0088364B" w:rsidRPr="001207CC" w:rsidRDefault="0088364B" w:rsidP="00BC465A">
      <w:pPr>
        <w:spacing w:after="0" w:line="240" w:lineRule="auto"/>
        <w:rPr>
          <w:rFonts w:eastAsia="Times New Roman" w:cs="Arial"/>
          <w:b/>
          <w:sz w:val="20"/>
          <w:szCs w:val="20"/>
        </w:rPr>
      </w:pPr>
    </w:p>
    <w:p w:rsidR="001207CC" w:rsidRPr="001207CC" w:rsidRDefault="001207CC" w:rsidP="001207CC">
      <w:pPr>
        <w:keepNext/>
        <w:spacing w:after="0" w:line="240" w:lineRule="auto"/>
        <w:outlineLvl w:val="1"/>
        <w:rPr>
          <w:rFonts w:eastAsia="Times New Roman" w:cs="Arial"/>
          <w:b/>
          <w:sz w:val="20"/>
          <w:szCs w:val="20"/>
          <w:u w:val="single"/>
        </w:rPr>
      </w:pPr>
      <w:r w:rsidRPr="001207CC">
        <w:rPr>
          <w:rFonts w:eastAsia="Times New Roman" w:cs="Arial"/>
          <w:b/>
          <w:sz w:val="20"/>
          <w:szCs w:val="20"/>
          <w:u w:val="single"/>
        </w:rPr>
        <w:t>PART I – GENERAL</w:t>
      </w:r>
    </w:p>
    <w:p w:rsidR="001207CC" w:rsidRPr="001207CC" w:rsidRDefault="001207CC" w:rsidP="001207CC">
      <w:pPr>
        <w:spacing w:after="0" w:line="240" w:lineRule="auto"/>
        <w:rPr>
          <w:rFonts w:eastAsia="Times New Roman" w:cs="Arial"/>
          <w:sz w:val="20"/>
          <w:szCs w:val="20"/>
        </w:rPr>
      </w:pPr>
    </w:p>
    <w:p w:rsidR="001207CC" w:rsidRPr="001207CC" w:rsidRDefault="001207CC" w:rsidP="001207CC">
      <w:pPr>
        <w:numPr>
          <w:ilvl w:val="1"/>
          <w:numId w:val="17"/>
        </w:numPr>
        <w:spacing w:after="0" w:line="240" w:lineRule="auto"/>
        <w:rPr>
          <w:rFonts w:eastAsia="Times New Roman" w:cs="Arial"/>
          <w:b/>
          <w:sz w:val="20"/>
          <w:szCs w:val="20"/>
        </w:rPr>
      </w:pPr>
      <w:r w:rsidRPr="001207CC">
        <w:rPr>
          <w:rFonts w:eastAsia="Times New Roman" w:cs="Arial"/>
          <w:b/>
          <w:sz w:val="20"/>
          <w:szCs w:val="20"/>
        </w:rPr>
        <w:t>SECTION INCLUDES</w:t>
      </w:r>
    </w:p>
    <w:p w:rsidR="001207CC" w:rsidRPr="001207CC" w:rsidRDefault="001207CC" w:rsidP="001207CC">
      <w:pPr>
        <w:numPr>
          <w:ilvl w:val="0"/>
          <w:numId w:val="12"/>
        </w:numPr>
        <w:spacing w:after="0" w:line="240" w:lineRule="auto"/>
        <w:rPr>
          <w:rFonts w:eastAsia="Times New Roman" w:cs="Arial"/>
          <w:sz w:val="20"/>
          <w:szCs w:val="20"/>
        </w:rPr>
      </w:pPr>
      <w:r w:rsidRPr="001207CC">
        <w:rPr>
          <w:rFonts w:eastAsia="Times New Roman" w:cs="Arial"/>
          <w:sz w:val="20"/>
          <w:szCs w:val="20"/>
        </w:rPr>
        <w:t>This section covers the furnishing and installation of the FP Stanchion.</w:t>
      </w:r>
    </w:p>
    <w:p w:rsidR="001207CC" w:rsidRPr="001207CC" w:rsidRDefault="001207CC" w:rsidP="001207CC">
      <w:pPr>
        <w:numPr>
          <w:ilvl w:val="0"/>
          <w:numId w:val="12"/>
        </w:numPr>
        <w:spacing w:after="0" w:line="240" w:lineRule="auto"/>
        <w:rPr>
          <w:rFonts w:eastAsia="Times New Roman" w:cs="Arial"/>
          <w:sz w:val="20"/>
          <w:szCs w:val="20"/>
        </w:rPr>
      </w:pPr>
      <w:r w:rsidRPr="001207CC">
        <w:rPr>
          <w:rFonts w:eastAsia="Times New Roman" w:cs="Arial"/>
          <w:sz w:val="20"/>
          <w:szCs w:val="20"/>
        </w:rPr>
        <w:t>For further information, call the factory at +1 909.423.4143 and ask for the technical support department; or        email information@alvaradomfg.com.</w:t>
      </w:r>
    </w:p>
    <w:p w:rsidR="001207CC" w:rsidRPr="001207CC" w:rsidRDefault="001207CC" w:rsidP="001207CC">
      <w:pPr>
        <w:spacing w:after="0" w:line="240" w:lineRule="auto"/>
        <w:ind w:left="180"/>
        <w:rPr>
          <w:rFonts w:eastAsia="Times New Roman" w:cs="Arial"/>
          <w:sz w:val="20"/>
          <w:szCs w:val="20"/>
        </w:rPr>
      </w:pPr>
    </w:p>
    <w:p w:rsidR="001207CC" w:rsidRPr="001207CC" w:rsidRDefault="001207CC" w:rsidP="001207CC">
      <w:pPr>
        <w:numPr>
          <w:ilvl w:val="1"/>
          <w:numId w:val="17"/>
        </w:numPr>
        <w:spacing w:after="0" w:line="240" w:lineRule="auto"/>
        <w:rPr>
          <w:rFonts w:eastAsia="Times New Roman" w:cs="Arial"/>
          <w:b/>
          <w:sz w:val="20"/>
          <w:szCs w:val="20"/>
        </w:rPr>
      </w:pPr>
      <w:r w:rsidRPr="001207CC">
        <w:rPr>
          <w:rFonts w:eastAsia="Times New Roman" w:cs="Arial"/>
          <w:b/>
          <w:sz w:val="20"/>
          <w:szCs w:val="20"/>
        </w:rPr>
        <w:t>RELATED SECTIONS</w:t>
      </w:r>
    </w:p>
    <w:p w:rsidR="001207CC" w:rsidRPr="001207CC" w:rsidRDefault="001207CC" w:rsidP="001207CC">
      <w:pPr>
        <w:numPr>
          <w:ilvl w:val="0"/>
          <w:numId w:val="13"/>
        </w:numPr>
        <w:spacing w:after="0" w:line="240" w:lineRule="auto"/>
        <w:rPr>
          <w:rFonts w:eastAsia="Times New Roman" w:cs="Arial"/>
          <w:sz w:val="20"/>
          <w:szCs w:val="20"/>
        </w:rPr>
      </w:pPr>
      <w:r w:rsidRPr="001207CC">
        <w:rPr>
          <w:rFonts w:eastAsia="Times New Roman" w:cs="Arial"/>
          <w:sz w:val="20"/>
          <w:szCs w:val="20"/>
        </w:rPr>
        <w:t>Section 129300 - Site Furnishing</w:t>
      </w:r>
    </w:p>
    <w:p w:rsidR="001207CC" w:rsidRPr="001207CC" w:rsidRDefault="001207CC" w:rsidP="001207CC">
      <w:pPr>
        <w:numPr>
          <w:ilvl w:val="0"/>
          <w:numId w:val="13"/>
        </w:numPr>
        <w:spacing w:after="0" w:line="240" w:lineRule="auto"/>
        <w:rPr>
          <w:rFonts w:eastAsia="Times New Roman" w:cs="Arial"/>
          <w:sz w:val="20"/>
          <w:szCs w:val="20"/>
        </w:rPr>
      </w:pPr>
      <w:r w:rsidRPr="001207CC">
        <w:rPr>
          <w:rFonts w:eastAsia="Times New Roman" w:cs="Arial"/>
          <w:sz w:val="20"/>
          <w:szCs w:val="20"/>
        </w:rPr>
        <w:t>Section 32300011 - Perimeter Security Barriers</w:t>
      </w:r>
    </w:p>
    <w:p w:rsidR="001207CC" w:rsidRPr="001207CC" w:rsidRDefault="001207CC" w:rsidP="001207CC">
      <w:pPr>
        <w:numPr>
          <w:ilvl w:val="0"/>
          <w:numId w:val="13"/>
        </w:numPr>
        <w:spacing w:after="0" w:line="240" w:lineRule="auto"/>
        <w:rPr>
          <w:rFonts w:eastAsia="Times New Roman" w:cs="Arial"/>
          <w:sz w:val="20"/>
          <w:szCs w:val="20"/>
        </w:rPr>
      </w:pPr>
      <w:r w:rsidRPr="001207CC">
        <w:rPr>
          <w:rFonts w:eastAsia="Times New Roman" w:cs="Arial"/>
          <w:sz w:val="20"/>
          <w:szCs w:val="20"/>
        </w:rPr>
        <w:t xml:space="preserve">Section 11141313 - Portable Posts and Railing </w:t>
      </w:r>
    </w:p>
    <w:p w:rsidR="001207CC" w:rsidRPr="001207CC" w:rsidRDefault="001207CC" w:rsidP="001207CC">
      <w:pPr>
        <w:spacing w:after="0" w:line="240" w:lineRule="auto"/>
        <w:rPr>
          <w:rFonts w:eastAsia="Times New Roman" w:cs="Arial"/>
          <w:sz w:val="20"/>
          <w:szCs w:val="20"/>
        </w:rPr>
      </w:pPr>
    </w:p>
    <w:p w:rsidR="001207CC" w:rsidRPr="001207CC" w:rsidRDefault="001207CC" w:rsidP="001207CC">
      <w:pPr>
        <w:numPr>
          <w:ilvl w:val="1"/>
          <w:numId w:val="17"/>
        </w:numPr>
        <w:spacing w:after="0" w:line="240" w:lineRule="auto"/>
        <w:rPr>
          <w:rFonts w:eastAsia="Times New Roman" w:cs="Arial"/>
          <w:b/>
          <w:sz w:val="20"/>
          <w:szCs w:val="20"/>
        </w:rPr>
      </w:pPr>
      <w:r w:rsidRPr="001207CC">
        <w:rPr>
          <w:rFonts w:eastAsia="Times New Roman" w:cs="Arial"/>
          <w:b/>
          <w:sz w:val="20"/>
          <w:szCs w:val="20"/>
        </w:rPr>
        <w:t>QUALITY ASSURANCE</w:t>
      </w:r>
    </w:p>
    <w:p w:rsidR="001207CC" w:rsidRPr="001207CC" w:rsidRDefault="001207CC" w:rsidP="001207CC">
      <w:pPr>
        <w:numPr>
          <w:ilvl w:val="0"/>
          <w:numId w:val="21"/>
        </w:numPr>
        <w:spacing w:after="0" w:line="240" w:lineRule="auto"/>
        <w:rPr>
          <w:rFonts w:eastAsia="Times New Roman" w:cs="Arial"/>
          <w:sz w:val="20"/>
          <w:szCs w:val="20"/>
        </w:rPr>
      </w:pPr>
      <w:r w:rsidRPr="001207CC">
        <w:rPr>
          <w:rFonts w:eastAsia="Times New Roman" w:cs="Arial"/>
          <w:sz w:val="20"/>
          <w:szCs w:val="20"/>
        </w:rPr>
        <w:t>Manufacturer shall be a company specializing in the supply of queuing products with a minimum of 10 years’ experience.</w:t>
      </w:r>
    </w:p>
    <w:p w:rsidR="001207CC" w:rsidRPr="001207CC" w:rsidRDefault="001207CC" w:rsidP="001207CC">
      <w:pPr>
        <w:numPr>
          <w:ilvl w:val="0"/>
          <w:numId w:val="21"/>
        </w:numPr>
        <w:spacing w:after="0" w:line="240" w:lineRule="auto"/>
        <w:rPr>
          <w:rFonts w:eastAsia="Times New Roman" w:cs="Arial"/>
          <w:sz w:val="20"/>
          <w:szCs w:val="20"/>
        </w:rPr>
      </w:pPr>
      <w:r w:rsidRPr="001207CC">
        <w:rPr>
          <w:rFonts w:eastAsia="Times New Roman" w:cs="Arial"/>
          <w:sz w:val="20"/>
          <w:szCs w:val="20"/>
        </w:rPr>
        <w:t>Installer shall have a minimum of three years’ experience installing similar equipment, or shall supply a factory-trained supervisor during installation of the FP Stanchion.</w:t>
      </w:r>
    </w:p>
    <w:p w:rsidR="001207CC" w:rsidRPr="001207CC" w:rsidRDefault="001207CC" w:rsidP="001207CC">
      <w:pPr>
        <w:spacing w:after="0" w:line="240" w:lineRule="auto"/>
        <w:ind w:left="180"/>
        <w:rPr>
          <w:rFonts w:eastAsia="Times New Roman" w:cs="Arial"/>
          <w:sz w:val="20"/>
          <w:szCs w:val="20"/>
        </w:rPr>
      </w:pPr>
    </w:p>
    <w:p w:rsidR="001207CC" w:rsidRPr="001207CC" w:rsidRDefault="001207CC" w:rsidP="001207CC">
      <w:pPr>
        <w:numPr>
          <w:ilvl w:val="1"/>
          <w:numId w:val="17"/>
        </w:numPr>
        <w:spacing w:after="0" w:line="240" w:lineRule="auto"/>
        <w:rPr>
          <w:rFonts w:eastAsia="Times New Roman" w:cs="Arial"/>
          <w:b/>
          <w:sz w:val="20"/>
          <w:szCs w:val="20"/>
        </w:rPr>
      </w:pPr>
      <w:r w:rsidRPr="001207CC">
        <w:rPr>
          <w:rFonts w:eastAsia="Times New Roman" w:cs="Arial"/>
          <w:b/>
          <w:sz w:val="20"/>
          <w:szCs w:val="20"/>
        </w:rPr>
        <w:t>SUBMITTALS</w:t>
      </w:r>
    </w:p>
    <w:p w:rsidR="001207CC" w:rsidRPr="001207CC" w:rsidRDefault="001207CC" w:rsidP="001207CC">
      <w:pPr>
        <w:numPr>
          <w:ilvl w:val="0"/>
          <w:numId w:val="14"/>
        </w:numPr>
        <w:spacing w:after="0" w:line="240" w:lineRule="auto"/>
        <w:rPr>
          <w:rFonts w:eastAsia="Times New Roman" w:cs="Arial"/>
          <w:sz w:val="20"/>
          <w:szCs w:val="20"/>
        </w:rPr>
      </w:pPr>
      <w:r w:rsidRPr="001207CC">
        <w:rPr>
          <w:rFonts w:eastAsia="Times New Roman" w:cs="Arial"/>
          <w:sz w:val="20"/>
          <w:szCs w:val="20"/>
        </w:rPr>
        <w:t>Submit manufacturer’s descriptive literature for specified equipment, including options.</w:t>
      </w:r>
    </w:p>
    <w:p w:rsidR="001207CC" w:rsidRPr="001207CC" w:rsidRDefault="001207CC" w:rsidP="001207CC">
      <w:pPr>
        <w:numPr>
          <w:ilvl w:val="0"/>
          <w:numId w:val="14"/>
        </w:numPr>
        <w:spacing w:after="0" w:line="240" w:lineRule="auto"/>
        <w:rPr>
          <w:rFonts w:eastAsia="Times New Roman" w:cs="Arial"/>
          <w:sz w:val="20"/>
          <w:szCs w:val="20"/>
        </w:rPr>
      </w:pPr>
      <w:r w:rsidRPr="001207CC">
        <w:rPr>
          <w:rFonts w:eastAsia="Times New Roman" w:cs="Arial"/>
          <w:sz w:val="20"/>
          <w:szCs w:val="20"/>
        </w:rPr>
        <w:t>Provide dimensional layout, installation instructions, electrical and communication connections and anchoring instructions.</w:t>
      </w:r>
    </w:p>
    <w:p w:rsidR="001207CC" w:rsidRPr="001207CC" w:rsidRDefault="001207CC" w:rsidP="001207CC">
      <w:pPr>
        <w:numPr>
          <w:ilvl w:val="0"/>
          <w:numId w:val="14"/>
        </w:numPr>
        <w:spacing w:after="0" w:line="240" w:lineRule="auto"/>
        <w:rPr>
          <w:rFonts w:eastAsia="Times New Roman" w:cs="Arial"/>
          <w:sz w:val="20"/>
          <w:szCs w:val="20"/>
        </w:rPr>
      </w:pPr>
      <w:r w:rsidRPr="001207CC">
        <w:rPr>
          <w:rFonts w:eastAsia="Times New Roman" w:cs="Arial"/>
          <w:sz w:val="20"/>
          <w:szCs w:val="20"/>
        </w:rPr>
        <w:t>Provide shop drawings, if required.</w:t>
      </w:r>
    </w:p>
    <w:p w:rsidR="001207CC" w:rsidRPr="001207CC" w:rsidRDefault="001207CC" w:rsidP="001207CC">
      <w:pPr>
        <w:spacing w:after="0" w:line="240" w:lineRule="auto"/>
        <w:ind w:left="180"/>
        <w:rPr>
          <w:rFonts w:eastAsia="Times New Roman" w:cs="Arial"/>
          <w:sz w:val="20"/>
          <w:szCs w:val="20"/>
        </w:rPr>
      </w:pPr>
    </w:p>
    <w:p w:rsidR="001207CC" w:rsidRPr="001207CC" w:rsidRDefault="001207CC" w:rsidP="001207CC">
      <w:pPr>
        <w:numPr>
          <w:ilvl w:val="1"/>
          <w:numId w:val="17"/>
        </w:numPr>
        <w:spacing w:after="0" w:line="240" w:lineRule="auto"/>
        <w:rPr>
          <w:rFonts w:eastAsia="Times New Roman" w:cs="Arial"/>
          <w:b/>
          <w:sz w:val="20"/>
          <w:szCs w:val="20"/>
        </w:rPr>
      </w:pPr>
      <w:r w:rsidRPr="001207CC">
        <w:rPr>
          <w:rFonts w:eastAsia="Times New Roman" w:cs="Arial"/>
          <w:b/>
          <w:sz w:val="20"/>
          <w:szCs w:val="20"/>
        </w:rPr>
        <w:t>DELIVERY, STORAGE AND HANDLING</w:t>
      </w:r>
    </w:p>
    <w:p w:rsidR="001207CC" w:rsidRPr="001207CC" w:rsidRDefault="001207CC" w:rsidP="001207CC">
      <w:pPr>
        <w:numPr>
          <w:ilvl w:val="0"/>
          <w:numId w:val="15"/>
        </w:numPr>
        <w:spacing w:after="0" w:line="240" w:lineRule="auto"/>
        <w:rPr>
          <w:rFonts w:eastAsia="Times New Roman" w:cs="Arial"/>
          <w:sz w:val="20"/>
          <w:szCs w:val="20"/>
        </w:rPr>
      </w:pPr>
      <w:r w:rsidRPr="001207CC">
        <w:rPr>
          <w:rFonts w:eastAsia="Times New Roman" w:cs="Arial"/>
          <w:sz w:val="20"/>
          <w:szCs w:val="20"/>
        </w:rPr>
        <w:t>Deliver materials to job site in manufacturer’s packaging undamaged, complete with installation instructions.</w:t>
      </w:r>
    </w:p>
    <w:p w:rsidR="001207CC" w:rsidRPr="001207CC" w:rsidRDefault="001207CC" w:rsidP="001207CC">
      <w:pPr>
        <w:numPr>
          <w:ilvl w:val="0"/>
          <w:numId w:val="15"/>
        </w:numPr>
        <w:spacing w:after="0" w:line="240" w:lineRule="auto"/>
        <w:rPr>
          <w:rFonts w:eastAsia="Times New Roman" w:cs="Arial"/>
          <w:sz w:val="20"/>
          <w:szCs w:val="20"/>
        </w:rPr>
      </w:pPr>
      <w:r w:rsidRPr="001207CC">
        <w:rPr>
          <w:rFonts w:eastAsia="Times New Roman" w:cs="Arial"/>
          <w:sz w:val="20"/>
          <w:szCs w:val="20"/>
        </w:rPr>
        <w:t>Store off ground, under cover, protected from weather, construction activities and debris.</w:t>
      </w:r>
    </w:p>
    <w:p w:rsidR="001207CC" w:rsidRPr="001207CC" w:rsidRDefault="001207CC" w:rsidP="001207CC">
      <w:pPr>
        <w:numPr>
          <w:ilvl w:val="0"/>
          <w:numId w:val="15"/>
        </w:numPr>
        <w:spacing w:after="0" w:line="240" w:lineRule="auto"/>
        <w:rPr>
          <w:rFonts w:eastAsia="Times New Roman" w:cs="Arial"/>
          <w:sz w:val="20"/>
          <w:szCs w:val="20"/>
        </w:rPr>
      </w:pPr>
      <w:r w:rsidRPr="001207CC">
        <w:rPr>
          <w:rFonts w:eastAsia="Times New Roman" w:cs="Arial"/>
          <w:sz w:val="20"/>
          <w:szCs w:val="20"/>
        </w:rPr>
        <w:t xml:space="preserve">Use forklift and pallet jack equipment as required for moving. </w:t>
      </w:r>
    </w:p>
    <w:p w:rsidR="001207CC" w:rsidRPr="001207CC" w:rsidRDefault="001207CC" w:rsidP="001207CC">
      <w:pPr>
        <w:spacing w:after="0" w:line="240" w:lineRule="auto"/>
        <w:ind w:left="180"/>
        <w:rPr>
          <w:rFonts w:eastAsia="Times New Roman" w:cs="Arial"/>
          <w:sz w:val="20"/>
          <w:szCs w:val="20"/>
        </w:rPr>
      </w:pPr>
    </w:p>
    <w:p w:rsidR="001207CC" w:rsidRPr="001207CC" w:rsidRDefault="001207CC" w:rsidP="001207CC">
      <w:pPr>
        <w:numPr>
          <w:ilvl w:val="1"/>
          <w:numId w:val="17"/>
        </w:numPr>
        <w:spacing w:after="0" w:line="240" w:lineRule="auto"/>
        <w:rPr>
          <w:rFonts w:eastAsia="Times New Roman" w:cs="Arial"/>
          <w:b/>
          <w:sz w:val="20"/>
          <w:szCs w:val="20"/>
        </w:rPr>
      </w:pPr>
      <w:r w:rsidRPr="001207CC">
        <w:rPr>
          <w:rFonts w:eastAsia="Times New Roman" w:cs="Arial"/>
          <w:b/>
          <w:sz w:val="20"/>
          <w:szCs w:val="20"/>
        </w:rPr>
        <w:t>PROJECT/SITE CONDITIONS</w:t>
      </w:r>
    </w:p>
    <w:p w:rsidR="001207CC" w:rsidRPr="001207CC" w:rsidRDefault="001207CC" w:rsidP="001207CC">
      <w:pPr>
        <w:numPr>
          <w:ilvl w:val="0"/>
          <w:numId w:val="38"/>
        </w:numPr>
        <w:tabs>
          <w:tab w:val="clear" w:pos="360"/>
        </w:tabs>
        <w:spacing w:after="0" w:line="240" w:lineRule="auto"/>
        <w:ind w:left="540"/>
        <w:rPr>
          <w:rFonts w:eastAsia="Times New Roman" w:cs="Arial"/>
          <w:sz w:val="20"/>
          <w:szCs w:val="20"/>
        </w:rPr>
      </w:pPr>
      <w:r w:rsidRPr="001207CC">
        <w:rPr>
          <w:rFonts w:eastAsia="Times New Roman" w:cs="Arial"/>
          <w:sz w:val="20"/>
          <w:szCs w:val="20"/>
        </w:rPr>
        <w:t>All FP Stanchion must be installed on level concrete. Installation should be performed by a skilled installer following the manufacturer’s instruction.</w:t>
      </w:r>
    </w:p>
    <w:p w:rsidR="001207CC" w:rsidRPr="001207CC" w:rsidRDefault="001207CC" w:rsidP="001207CC">
      <w:pPr>
        <w:spacing w:after="0" w:line="240" w:lineRule="auto"/>
        <w:rPr>
          <w:rFonts w:eastAsia="Times New Roman" w:cs="Arial"/>
          <w:sz w:val="20"/>
          <w:szCs w:val="20"/>
        </w:rPr>
      </w:pPr>
    </w:p>
    <w:p w:rsidR="001207CC" w:rsidRPr="001207CC" w:rsidRDefault="001207CC" w:rsidP="001207CC">
      <w:pPr>
        <w:keepNext/>
        <w:numPr>
          <w:ilvl w:val="1"/>
          <w:numId w:val="17"/>
        </w:numPr>
        <w:spacing w:after="0" w:line="240" w:lineRule="auto"/>
        <w:outlineLvl w:val="5"/>
        <w:rPr>
          <w:rFonts w:eastAsia="Times New Roman" w:cs="Arial"/>
          <w:b/>
          <w:sz w:val="20"/>
          <w:szCs w:val="20"/>
        </w:rPr>
      </w:pPr>
      <w:r w:rsidRPr="001207CC">
        <w:rPr>
          <w:rFonts w:eastAsia="Times New Roman" w:cs="Arial"/>
          <w:b/>
          <w:sz w:val="20"/>
          <w:szCs w:val="20"/>
        </w:rPr>
        <w:t>WARRANTY</w:t>
      </w:r>
    </w:p>
    <w:p w:rsidR="001207CC" w:rsidRPr="001207CC" w:rsidRDefault="001207CC" w:rsidP="001207CC">
      <w:pPr>
        <w:autoSpaceDE w:val="0"/>
        <w:autoSpaceDN w:val="0"/>
        <w:adjustRightInd w:val="0"/>
        <w:spacing w:after="0" w:line="240" w:lineRule="auto"/>
        <w:ind w:left="570"/>
        <w:rPr>
          <w:rFonts w:eastAsia="Times New Roman" w:cs="Arial"/>
          <w:sz w:val="20"/>
          <w:szCs w:val="20"/>
        </w:rPr>
      </w:pPr>
      <w:r w:rsidRPr="001207CC">
        <w:rPr>
          <w:rFonts w:eastAsia="Times New Roman" w:cs="Arial"/>
          <w:sz w:val="20"/>
          <w:szCs w:val="20"/>
        </w:rPr>
        <w:t xml:space="preserve">Alvarado Manufacturing Co., Inc. warrants the FP Stanchion from defects in material or workmanship, for the period of ONE YEAR from date of shipment. Complete details of the warranty are available from Alvarado by request. </w:t>
      </w:r>
    </w:p>
    <w:p w:rsidR="001207CC" w:rsidRPr="001207CC" w:rsidRDefault="001207CC" w:rsidP="001207CC">
      <w:pPr>
        <w:spacing w:after="0" w:line="240" w:lineRule="auto"/>
        <w:ind w:left="570"/>
        <w:rPr>
          <w:rFonts w:eastAsia="Times New Roman" w:cs="Arial"/>
          <w:sz w:val="20"/>
          <w:szCs w:val="20"/>
        </w:rPr>
      </w:pPr>
    </w:p>
    <w:p w:rsidR="001207CC" w:rsidRPr="001207CC" w:rsidRDefault="001207CC" w:rsidP="001207CC">
      <w:pPr>
        <w:spacing w:after="0" w:line="240" w:lineRule="auto"/>
        <w:rPr>
          <w:rFonts w:eastAsia="Times New Roman" w:cs="Arial"/>
          <w:b/>
          <w:sz w:val="20"/>
          <w:szCs w:val="20"/>
          <w:u w:val="single"/>
        </w:rPr>
      </w:pPr>
      <w:r w:rsidRPr="001207CC">
        <w:rPr>
          <w:rFonts w:eastAsia="Times New Roman" w:cs="Arial"/>
          <w:b/>
          <w:sz w:val="20"/>
          <w:szCs w:val="20"/>
          <w:u w:val="single"/>
        </w:rPr>
        <w:t>PART II – PRODUCTS</w:t>
      </w:r>
    </w:p>
    <w:p w:rsidR="001207CC" w:rsidRPr="001207CC" w:rsidRDefault="001207CC" w:rsidP="001207CC">
      <w:pPr>
        <w:spacing w:after="0" w:line="240" w:lineRule="auto"/>
        <w:rPr>
          <w:rFonts w:eastAsia="Times New Roman" w:cs="Arial"/>
          <w:sz w:val="20"/>
          <w:szCs w:val="20"/>
        </w:rPr>
      </w:pPr>
    </w:p>
    <w:p w:rsidR="001207CC" w:rsidRPr="001207CC" w:rsidRDefault="001207CC" w:rsidP="001207CC">
      <w:pPr>
        <w:numPr>
          <w:ilvl w:val="1"/>
          <w:numId w:val="16"/>
        </w:numPr>
        <w:spacing w:after="0" w:line="240" w:lineRule="auto"/>
        <w:rPr>
          <w:rFonts w:eastAsia="Times New Roman" w:cs="Arial"/>
          <w:b/>
          <w:sz w:val="20"/>
          <w:szCs w:val="20"/>
        </w:rPr>
      </w:pPr>
      <w:r w:rsidRPr="001207CC">
        <w:rPr>
          <w:rFonts w:eastAsia="Times New Roman" w:cs="Arial"/>
          <w:b/>
          <w:sz w:val="20"/>
          <w:szCs w:val="20"/>
        </w:rPr>
        <w:t>MANUFACTURER</w:t>
      </w:r>
    </w:p>
    <w:p w:rsidR="001207CC" w:rsidRPr="001207CC" w:rsidRDefault="001207CC" w:rsidP="001207CC">
      <w:pPr>
        <w:spacing w:after="0" w:line="240" w:lineRule="auto"/>
        <w:ind w:left="555"/>
        <w:rPr>
          <w:rFonts w:eastAsia="Times New Roman" w:cs="Arial"/>
          <w:sz w:val="20"/>
          <w:szCs w:val="20"/>
        </w:rPr>
      </w:pPr>
      <w:r w:rsidRPr="001207CC">
        <w:rPr>
          <w:rFonts w:eastAsia="Times New Roman" w:cs="Arial"/>
          <w:sz w:val="20"/>
          <w:szCs w:val="20"/>
        </w:rPr>
        <w:t>Alvarado Mfg. Co., Inc. 12660 Colony Street, Chino, CA 91710.</w:t>
      </w:r>
    </w:p>
    <w:p w:rsidR="001207CC" w:rsidRPr="001207CC" w:rsidRDefault="001207CC" w:rsidP="001207CC">
      <w:pPr>
        <w:spacing w:after="0" w:line="240" w:lineRule="auto"/>
        <w:ind w:left="555"/>
        <w:rPr>
          <w:rFonts w:eastAsia="Times New Roman" w:cs="Arial"/>
          <w:sz w:val="20"/>
          <w:szCs w:val="20"/>
        </w:rPr>
      </w:pPr>
    </w:p>
    <w:p w:rsidR="001207CC" w:rsidRPr="001207CC" w:rsidRDefault="001207CC" w:rsidP="001207CC">
      <w:pPr>
        <w:numPr>
          <w:ilvl w:val="1"/>
          <w:numId w:val="16"/>
        </w:numPr>
        <w:spacing w:after="0" w:line="240" w:lineRule="auto"/>
        <w:rPr>
          <w:rFonts w:eastAsia="Times New Roman" w:cs="Arial"/>
          <w:b/>
          <w:sz w:val="20"/>
          <w:szCs w:val="20"/>
        </w:rPr>
      </w:pPr>
      <w:r w:rsidRPr="001207CC">
        <w:rPr>
          <w:rFonts w:eastAsia="Times New Roman" w:cs="Arial"/>
          <w:b/>
          <w:sz w:val="20"/>
          <w:szCs w:val="20"/>
        </w:rPr>
        <w:t>PRODUCT</w:t>
      </w:r>
    </w:p>
    <w:p w:rsidR="001207CC" w:rsidRPr="001207CC" w:rsidRDefault="001207CC" w:rsidP="001207CC">
      <w:pPr>
        <w:numPr>
          <w:ilvl w:val="0"/>
          <w:numId w:val="39"/>
        </w:numPr>
        <w:spacing w:after="0" w:line="240" w:lineRule="auto"/>
        <w:rPr>
          <w:rFonts w:eastAsia="Times New Roman" w:cs="Arial"/>
          <w:sz w:val="20"/>
          <w:szCs w:val="20"/>
        </w:rPr>
      </w:pPr>
      <w:r w:rsidRPr="001207CC">
        <w:rPr>
          <w:rFonts w:eastAsia="Times New Roman" w:cs="Arial"/>
          <w:sz w:val="20"/>
          <w:szCs w:val="20"/>
        </w:rPr>
        <w:t xml:space="preserve">The FP stanchion, no substitutions.    </w:t>
      </w:r>
    </w:p>
    <w:p w:rsidR="001207CC" w:rsidRPr="001207CC" w:rsidRDefault="001207CC" w:rsidP="001207CC">
      <w:pPr>
        <w:spacing w:after="0" w:line="240" w:lineRule="auto"/>
        <w:ind w:left="180"/>
        <w:rPr>
          <w:rFonts w:eastAsia="Times New Roman" w:cs="Arial"/>
          <w:sz w:val="20"/>
          <w:szCs w:val="20"/>
        </w:rPr>
      </w:pPr>
    </w:p>
    <w:p w:rsidR="001207CC" w:rsidRPr="001207CC" w:rsidRDefault="001207CC" w:rsidP="001207CC">
      <w:pPr>
        <w:keepNext/>
        <w:numPr>
          <w:ilvl w:val="1"/>
          <w:numId w:val="16"/>
        </w:numPr>
        <w:spacing w:after="0" w:line="240" w:lineRule="auto"/>
        <w:rPr>
          <w:rFonts w:eastAsia="Times New Roman" w:cs="Arial"/>
          <w:b/>
          <w:sz w:val="20"/>
          <w:szCs w:val="20"/>
        </w:rPr>
      </w:pPr>
      <w:r w:rsidRPr="001207CC">
        <w:rPr>
          <w:rFonts w:eastAsia="Times New Roman" w:cs="Arial"/>
          <w:b/>
          <w:sz w:val="20"/>
          <w:szCs w:val="20"/>
        </w:rPr>
        <w:lastRenderedPageBreak/>
        <w:t>CONSTRUCTION</w:t>
      </w:r>
    </w:p>
    <w:p w:rsidR="001207CC" w:rsidRPr="001207CC" w:rsidRDefault="001207CC" w:rsidP="001207CC">
      <w:pPr>
        <w:keepNext/>
        <w:numPr>
          <w:ilvl w:val="0"/>
          <w:numId w:val="25"/>
        </w:numPr>
        <w:spacing w:after="0" w:line="240" w:lineRule="auto"/>
        <w:rPr>
          <w:rFonts w:eastAsia="Times New Roman" w:cs="Arial"/>
          <w:sz w:val="20"/>
          <w:szCs w:val="20"/>
        </w:rPr>
      </w:pPr>
      <w:r w:rsidRPr="001207CC">
        <w:rPr>
          <w:rFonts w:eastAsia="Times New Roman" w:cs="Arial"/>
          <w:sz w:val="20"/>
          <w:szCs w:val="20"/>
          <w:u w:val="single"/>
        </w:rPr>
        <w:t>Post</w:t>
      </w:r>
      <w:r w:rsidRPr="001207CC">
        <w:rPr>
          <w:rFonts w:eastAsia="Times New Roman" w:cs="Arial"/>
          <w:sz w:val="20"/>
          <w:szCs w:val="20"/>
        </w:rPr>
        <w:t>: 4-gauge steel tubing, Brass or Chrome plated finish.</w:t>
      </w:r>
    </w:p>
    <w:p w:rsidR="001207CC" w:rsidRPr="001207CC" w:rsidRDefault="001207CC" w:rsidP="001207CC">
      <w:pPr>
        <w:numPr>
          <w:ilvl w:val="0"/>
          <w:numId w:val="25"/>
        </w:numPr>
        <w:spacing w:after="0" w:line="240" w:lineRule="auto"/>
        <w:rPr>
          <w:rFonts w:eastAsia="Times New Roman" w:cs="Arial"/>
          <w:sz w:val="20"/>
          <w:szCs w:val="20"/>
        </w:rPr>
      </w:pPr>
      <w:r w:rsidRPr="001207CC">
        <w:rPr>
          <w:rFonts w:eastAsia="Times New Roman" w:cs="Arial"/>
          <w:sz w:val="20"/>
          <w:szCs w:val="20"/>
          <w:u w:val="single"/>
        </w:rPr>
        <w:t>Base</w:t>
      </w:r>
      <w:r w:rsidRPr="001207CC">
        <w:rPr>
          <w:rFonts w:eastAsia="Times New Roman" w:cs="Arial"/>
          <w:sz w:val="20"/>
          <w:szCs w:val="20"/>
        </w:rPr>
        <w:t xml:space="preserve">: 4-gauge cold rolled steel stamped and covers the 17 lb. base weight. </w:t>
      </w:r>
    </w:p>
    <w:p w:rsidR="001207CC" w:rsidRPr="001207CC" w:rsidRDefault="001207CC" w:rsidP="001207CC">
      <w:pPr>
        <w:spacing w:after="0" w:line="240" w:lineRule="auto"/>
        <w:ind w:left="540"/>
        <w:rPr>
          <w:rFonts w:eastAsia="Times New Roman" w:cs="Arial"/>
          <w:sz w:val="20"/>
          <w:szCs w:val="20"/>
          <w:u w:val="single"/>
        </w:rPr>
      </w:pPr>
    </w:p>
    <w:p w:rsidR="001207CC" w:rsidRPr="001207CC" w:rsidRDefault="001207CC" w:rsidP="001207CC">
      <w:pPr>
        <w:numPr>
          <w:ilvl w:val="1"/>
          <w:numId w:val="16"/>
        </w:numPr>
        <w:spacing w:after="0" w:line="240" w:lineRule="auto"/>
        <w:rPr>
          <w:rFonts w:eastAsia="Times New Roman" w:cs="Arial"/>
          <w:b/>
          <w:sz w:val="20"/>
          <w:szCs w:val="20"/>
        </w:rPr>
      </w:pPr>
      <w:r w:rsidRPr="001207CC">
        <w:rPr>
          <w:rFonts w:eastAsia="Times New Roman" w:cs="Arial"/>
          <w:b/>
          <w:sz w:val="20"/>
          <w:szCs w:val="20"/>
        </w:rPr>
        <w:t>EQUIPMENT</w:t>
      </w:r>
    </w:p>
    <w:p w:rsidR="001207CC" w:rsidRPr="001207CC" w:rsidRDefault="001207CC" w:rsidP="001207CC">
      <w:pPr>
        <w:autoSpaceDE w:val="0"/>
        <w:autoSpaceDN w:val="0"/>
        <w:adjustRightInd w:val="0"/>
        <w:spacing w:after="0" w:line="240" w:lineRule="auto"/>
        <w:ind w:firstLine="555"/>
        <w:rPr>
          <w:rFonts w:eastAsia="Times New Roman" w:cs="Arial"/>
          <w:sz w:val="20"/>
          <w:szCs w:val="20"/>
        </w:rPr>
      </w:pPr>
      <w:r w:rsidRPr="001207CC">
        <w:rPr>
          <w:rFonts w:eastAsia="Times New Roman" w:cs="Arial"/>
          <w:sz w:val="20"/>
          <w:szCs w:val="20"/>
          <w:u w:val="single"/>
        </w:rPr>
        <w:t>General</w:t>
      </w:r>
      <w:r w:rsidRPr="001207CC">
        <w:rPr>
          <w:rFonts w:eastAsia="Times New Roman" w:cs="Arial"/>
          <w:sz w:val="20"/>
          <w:szCs w:val="20"/>
        </w:rPr>
        <w:t xml:space="preserve">: The FP Stanchion is a portable post designed to provide crowd and patron control. </w:t>
      </w:r>
    </w:p>
    <w:p w:rsidR="001207CC" w:rsidRPr="001207CC" w:rsidRDefault="001207CC" w:rsidP="001207CC">
      <w:pPr>
        <w:spacing w:after="0" w:line="240" w:lineRule="auto"/>
        <w:rPr>
          <w:rFonts w:eastAsia="Times New Roman" w:cs="Arial"/>
          <w:b/>
          <w:sz w:val="20"/>
          <w:szCs w:val="20"/>
        </w:rPr>
      </w:pPr>
    </w:p>
    <w:p w:rsidR="001207CC" w:rsidRPr="001207CC" w:rsidRDefault="001207CC" w:rsidP="001207CC">
      <w:pPr>
        <w:numPr>
          <w:ilvl w:val="1"/>
          <w:numId w:val="16"/>
        </w:numPr>
        <w:spacing w:after="0" w:line="240" w:lineRule="auto"/>
        <w:rPr>
          <w:rFonts w:eastAsia="Times New Roman" w:cs="Arial"/>
          <w:b/>
          <w:sz w:val="20"/>
          <w:szCs w:val="20"/>
        </w:rPr>
      </w:pPr>
      <w:r w:rsidRPr="001207CC">
        <w:rPr>
          <w:rFonts w:eastAsia="Times New Roman" w:cs="Arial"/>
          <w:b/>
          <w:sz w:val="20"/>
          <w:szCs w:val="20"/>
        </w:rPr>
        <w:t xml:space="preserve">FACTORY TESTING </w:t>
      </w:r>
    </w:p>
    <w:p w:rsidR="001207CC" w:rsidRPr="001207CC" w:rsidRDefault="001207CC" w:rsidP="001207CC">
      <w:pPr>
        <w:numPr>
          <w:ilvl w:val="1"/>
          <w:numId w:val="24"/>
        </w:numPr>
        <w:tabs>
          <w:tab w:val="clear" w:pos="1080"/>
          <w:tab w:val="num" w:pos="2025"/>
        </w:tabs>
        <w:spacing w:after="0" w:line="240" w:lineRule="auto"/>
        <w:ind w:left="540"/>
        <w:rPr>
          <w:rFonts w:eastAsia="Times New Roman" w:cs="Arial"/>
          <w:sz w:val="20"/>
          <w:szCs w:val="20"/>
        </w:rPr>
      </w:pPr>
      <w:r w:rsidRPr="001207CC">
        <w:rPr>
          <w:rFonts w:eastAsia="Times New Roman" w:cs="Arial"/>
          <w:sz w:val="20"/>
          <w:szCs w:val="20"/>
        </w:rPr>
        <w:t xml:space="preserve">Product shall be fully assembled and tested at the factory, to ensure proper operation. </w:t>
      </w:r>
    </w:p>
    <w:p w:rsidR="001207CC" w:rsidRPr="001207CC" w:rsidRDefault="001207CC" w:rsidP="001207CC">
      <w:pPr>
        <w:numPr>
          <w:ilvl w:val="1"/>
          <w:numId w:val="24"/>
        </w:numPr>
        <w:tabs>
          <w:tab w:val="clear" w:pos="1080"/>
          <w:tab w:val="num" w:pos="2025"/>
        </w:tabs>
        <w:spacing w:after="0" w:line="240" w:lineRule="auto"/>
        <w:ind w:left="540"/>
        <w:rPr>
          <w:rFonts w:eastAsia="Times New Roman" w:cs="Arial"/>
          <w:sz w:val="20"/>
          <w:szCs w:val="20"/>
        </w:rPr>
      </w:pPr>
      <w:r w:rsidRPr="001207CC">
        <w:rPr>
          <w:rFonts w:eastAsia="Times New Roman" w:cs="Arial"/>
          <w:sz w:val="20"/>
          <w:szCs w:val="20"/>
        </w:rPr>
        <w:t>Inspect product finish. Touch up prior to shipment.</w:t>
      </w:r>
    </w:p>
    <w:p w:rsidR="001207CC" w:rsidRPr="001207CC" w:rsidRDefault="001207CC" w:rsidP="001207CC">
      <w:pPr>
        <w:spacing w:after="0" w:line="240" w:lineRule="auto"/>
        <w:rPr>
          <w:rFonts w:eastAsia="Times New Roman" w:cs="Arial"/>
          <w:sz w:val="20"/>
          <w:szCs w:val="20"/>
        </w:rPr>
      </w:pPr>
    </w:p>
    <w:p w:rsidR="001207CC" w:rsidRPr="001207CC" w:rsidRDefault="001207CC" w:rsidP="001207CC">
      <w:pPr>
        <w:numPr>
          <w:ilvl w:val="1"/>
          <w:numId w:val="16"/>
        </w:numPr>
        <w:spacing w:after="0" w:line="240" w:lineRule="auto"/>
        <w:rPr>
          <w:rFonts w:eastAsia="Times New Roman" w:cs="Arial"/>
          <w:b/>
          <w:sz w:val="20"/>
          <w:szCs w:val="20"/>
        </w:rPr>
      </w:pPr>
      <w:r w:rsidRPr="001207CC">
        <w:rPr>
          <w:rFonts w:eastAsia="Times New Roman" w:cs="Arial"/>
          <w:b/>
          <w:sz w:val="20"/>
          <w:szCs w:val="20"/>
        </w:rPr>
        <w:t>OTHER AVAILABLE OPTIONS</w:t>
      </w:r>
    </w:p>
    <w:p w:rsidR="001207CC" w:rsidRPr="001207CC" w:rsidRDefault="001207CC" w:rsidP="001207CC">
      <w:pPr>
        <w:numPr>
          <w:ilvl w:val="0"/>
          <w:numId w:val="43"/>
        </w:numPr>
        <w:tabs>
          <w:tab w:val="clear" w:pos="720"/>
        </w:tabs>
        <w:spacing w:after="0" w:line="240" w:lineRule="auto"/>
        <w:ind w:left="540"/>
        <w:rPr>
          <w:rFonts w:eastAsia="Times New Roman" w:cs="Arial"/>
          <w:sz w:val="20"/>
          <w:szCs w:val="20"/>
        </w:rPr>
      </w:pPr>
      <w:r w:rsidRPr="001207CC">
        <w:rPr>
          <w:rFonts w:eastAsia="Times New Roman" w:cs="Arial"/>
          <w:sz w:val="20"/>
          <w:szCs w:val="20"/>
          <w:u w:val="single"/>
        </w:rPr>
        <w:t>Ropes</w:t>
      </w:r>
      <w:r w:rsidRPr="001207CC">
        <w:rPr>
          <w:rFonts w:eastAsia="Times New Roman" w:cs="Arial"/>
          <w:sz w:val="20"/>
          <w:szCs w:val="20"/>
        </w:rPr>
        <w:t>: Numerous styles and colors are available.</w:t>
      </w:r>
    </w:p>
    <w:p w:rsidR="001207CC" w:rsidRPr="001207CC" w:rsidRDefault="001207CC" w:rsidP="001207CC">
      <w:pPr>
        <w:numPr>
          <w:ilvl w:val="0"/>
          <w:numId w:val="43"/>
        </w:numPr>
        <w:tabs>
          <w:tab w:val="clear" w:pos="720"/>
        </w:tabs>
        <w:spacing w:after="0" w:line="240" w:lineRule="auto"/>
        <w:ind w:left="540"/>
        <w:rPr>
          <w:rFonts w:eastAsia="Times New Roman" w:cs="Arial"/>
          <w:sz w:val="20"/>
          <w:szCs w:val="20"/>
        </w:rPr>
      </w:pPr>
      <w:r w:rsidRPr="001207CC">
        <w:rPr>
          <w:rFonts w:eastAsia="Times New Roman" w:cs="Arial"/>
          <w:sz w:val="20"/>
          <w:szCs w:val="20"/>
          <w:u w:val="single"/>
        </w:rPr>
        <w:t>Rope Ends</w:t>
      </w:r>
      <w:r w:rsidRPr="001207CC">
        <w:rPr>
          <w:rFonts w:eastAsia="Times New Roman" w:cs="Arial"/>
          <w:sz w:val="20"/>
          <w:szCs w:val="20"/>
        </w:rPr>
        <w:t xml:space="preserve">: The rope ends are available in hook and snap styles. </w:t>
      </w:r>
    </w:p>
    <w:p w:rsidR="001207CC" w:rsidRPr="001207CC" w:rsidRDefault="001207CC" w:rsidP="001207CC">
      <w:pPr>
        <w:spacing w:after="0" w:line="240" w:lineRule="auto"/>
        <w:rPr>
          <w:rFonts w:eastAsia="Times New Roman" w:cs="Arial"/>
          <w:sz w:val="20"/>
          <w:szCs w:val="20"/>
        </w:rPr>
      </w:pPr>
    </w:p>
    <w:p w:rsidR="001207CC" w:rsidRPr="001207CC" w:rsidRDefault="001207CC" w:rsidP="001207CC">
      <w:pPr>
        <w:keepNext/>
        <w:spacing w:after="0" w:line="240" w:lineRule="auto"/>
        <w:outlineLvl w:val="4"/>
        <w:rPr>
          <w:rFonts w:eastAsia="Times New Roman" w:cs="Arial"/>
          <w:b/>
          <w:sz w:val="20"/>
          <w:szCs w:val="20"/>
          <w:u w:val="single"/>
        </w:rPr>
      </w:pPr>
      <w:r w:rsidRPr="001207CC">
        <w:rPr>
          <w:rFonts w:eastAsia="Times New Roman" w:cs="Arial"/>
          <w:b/>
          <w:sz w:val="20"/>
          <w:szCs w:val="20"/>
          <w:u w:val="single"/>
        </w:rPr>
        <w:t>PART III – EXECUTION</w:t>
      </w:r>
    </w:p>
    <w:p w:rsidR="001207CC" w:rsidRPr="001207CC" w:rsidRDefault="001207CC" w:rsidP="001207CC">
      <w:pPr>
        <w:spacing w:after="0" w:line="240" w:lineRule="auto"/>
        <w:rPr>
          <w:rFonts w:eastAsia="Times New Roman" w:cs="Arial"/>
          <w:sz w:val="20"/>
          <w:szCs w:val="20"/>
        </w:rPr>
      </w:pPr>
    </w:p>
    <w:p w:rsidR="001207CC" w:rsidRPr="001207CC" w:rsidRDefault="001207CC" w:rsidP="001207CC">
      <w:pPr>
        <w:numPr>
          <w:ilvl w:val="1"/>
          <w:numId w:val="19"/>
        </w:numPr>
        <w:spacing w:after="0" w:line="240" w:lineRule="auto"/>
        <w:rPr>
          <w:rFonts w:eastAsia="Times New Roman" w:cs="Arial"/>
          <w:b/>
          <w:sz w:val="20"/>
          <w:szCs w:val="20"/>
        </w:rPr>
      </w:pPr>
      <w:r w:rsidRPr="001207CC">
        <w:rPr>
          <w:rFonts w:eastAsia="Times New Roman" w:cs="Arial"/>
          <w:b/>
          <w:sz w:val="20"/>
          <w:szCs w:val="20"/>
        </w:rPr>
        <w:t>SITE EXAMINATION</w:t>
      </w:r>
    </w:p>
    <w:p w:rsidR="001207CC" w:rsidRPr="001207CC" w:rsidRDefault="001207CC" w:rsidP="001207CC">
      <w:pPr>
        <w:numPr>
          <w:ilvl w:val="0"/>
          <w:numId w:val="20"/>
        </w:numPr>
        <w:spacing w:after="0" w:line="240" w:lineRule="auto"/>
        <w:rPr>
          <w:rFonts w:eastAsia="Times New Roman" w:cs="Arial"/>
          <w:sz w:val="20"/>
          <w:szCs w:val="20"/>
        </w:rPr>
      </w:pPr>
      <w:r w:rsidRPr="001207CC">
        <w:rPr>
          <w:rFonts w:eastAsia="Times New Roman" w:cs="Arial"/>
          <w:sz w:val="20"/>
          <w:szCs w:val="20"/>
          <w:u w:val="single"/>
        </w:rPr>
        <w:t>Inspection</w:t>
      </w:r>
      <w:r w:rsidRPr="001207CC">
        <w:rPr>
          <w:rFonts w:eastAsia="Times New Roman" w:cs="Arial"/>
          <w:sz w:val="20"/>
          <w:szCs w:val="20"/>
        </w:rPr>
        <w:t>: Installer must examine the installation location and advise the Contractor of any site conditions inconsistent with proper installation of the product. These conditions include but are not limited to the following:</w:t>
      </w:r>
    </w:p>
    <w:p w:rsidR="001207CC" w:rsidRPr="001207CC" w:rsidRDefault="001207CC" w:rsidP="001207CC">
      <w:pPr>
        <w:numPr>
          <w:ilvl w:val="0"/>
          <w:numId w:val="23"/>
        </w:numPr>
        <w:spacing w:after="0" w:line="240" w:lineRule="auto"/>
        <w:rPr>
          <w:rFonts w:eastAsia="Times New Roman" w:cs="Arial"/>
          <w:sz w:val="20"/>
          <w:szCs w:val="20"/>
        </w:rPr>
      </w:pPr>
      <w:r w:rsidRPr="001207CC">
        <w:rPr>
          <w:rFonts w:eastAsia="Times New Roman" w:cs="Arial"/>
          <w:sz w:val="20"/>
          <w:szCs w:val="20"/>
        </w:rPr>
        <w:t>Floor must be level within the footprint of the stanchion.</w:t>
      </w:r>
    </w:p>
    <w:p w:rsidR="001207CC" w:rsidRPr="001207CC" w:rsidRDefault="001207CC" w:rsidP="001207CC">
      <w:pPr>
        <w:spacing w:after="0" w:line="240" w:lineRule="auto"/>
        <w:ind w:left="540"/>
        <w:rPr>
          <w:rFonts w:eastAsia="Times New Roman" w:cs="Arial"/>
          <w:sz w:val="20"/>
          <w:szCs w:val="20"/>
        </w:rPr>
      </w:pPr>
      <w:r w:rsidRPr="001207CC">
        <w:rPr>
          <w:rFonts w:eastAsia="Times New Roman" w:cs="Arial"/>
          <w:sz w:val="20"/>
          <w:szCs w:val="20"/>
        </w:rPr>
        <w:t>Installation shall not begin until unacceptable conditions are rectified.</w:t>
      </w:r>
    </w:p>
    <w:p w:rsidR="001207CC" w:rsidRPr="001207CC" w:rsidRDefault="001207CC" w:rsidP="001207CC">
      <w:pPr>
        <w:numPr>
          <w:ilvl w:val="0"/>
          <w:numId w:val="20"/>
        </w:numPr>
        <w:spacing w:after="0" w:line="240" w:lineRule="auto"/>
        <w:rPr>
          <w:rFonts w:eastAsia="Times New Roman" w:cs="Arial"/>
          <w:sz w:val="20"/>
          <w:szCs w:val="20"/>
        </w:rPr>
      </w:pPr>
      <w:r w:rsidRPr="001207CC">
        <w:rPr>
          <w:rFonts w:eastAsia="Times New Roman" w:cs="Arial"/>
          <w:sz w:val="20"/>
          <w:szCs w:val="20"/>
          <w:u w:val="single"/>
        </w:rPr>
        <w:t>Installation</w:t>
      </w:r>
      <w:r w:rsidRPr="001207CC">
        <w:rPr>
          <w:rFonts w:eastAsia="Times New Roman" w:cs="Arial"/>
          <w:sz w:val="20"/>
          <w:szCs w:val="20"/>
        </w:rPr>
        <w:t xml:space="preserve">: Install stanchion in accordance with manufacturer’s instructions. </w:t>
      </w:r>
    </w:p>
    <w:p w:rsidR="001207CC" w:rsidRPr="001207CC" w:rsidRDefault="001207CC" w:rsidP="001207CC">
      <w:pPr>
        <w:numPr>
          <w:ilvl w:val="0"/>
          <w:numId w:val="20"/>
        </w:numPr>
        <w:spacing w:after="0" w:line="240" w:lineRule="auto"/>
        <w:rPr>
          <w:rFonts w:eastAsia="Times New Roman" w:cs="Arial"/>
          <w:sz w:val="20"/>
          <w:szCs w:val="20"/>
        </w:rPr>
      </w:pPr>
      <w:r w:rsidRPr="001207CC">
        <w:rPr>
          <w:rFonts w:eastAsia="Times New Roman" w:cs="Arial"/>
          <w:sz w:val="20"/>
          <w:szCs w:val="20"/>
          <w:u w:val="single"/>
        </w:rPr>
        <w:t>Adjustment</w:t>
      </w:r>
      <w:r w:rsidRPr="001207CC">
        <w:rPr>
          <w:rFonts w:eastAsia="Times New Roman" w:cs="Arial"/>
          <w:sz w:val="20"/>
          <w:szCs w:val="20"/>
        </w:rPr>
        <w:t>: Installer shall adjust stanchion for proper performance.</w:t>
      </w:r>
    </w:p>
    <w:p w:rsidR="001207CC" w:rsidRPr="001207CC" w:rsidRDefault="001207CC" w:rsidP="001207CC">
      <w:pPr>
        <w:numPr>
          <w:ilvl w:val="0"/>
          <w:numId w:val="20"/>
        </w:numPr>
        <w:spacing w:after="0" w:line="240" w:lineRule="auto"/>
        <w:rPr>
          <w:rFonts w:eastAsia="Times New Roman" w:cs="Arial"/>
          <w:sz w:val="20"/>
          <w:szCs w:val="20"/>
        </w:rPr>
      </w:pPr>
      <w:r w:rsidRPr="001207CC">
        <w:rPr>
          <w:rFonts w:eastAsia="Times New Roman" w:cs="Arial"/>
          <w:sz w:val="20"/>
          <w:szCs w:val="20"/>
          <w:u w:val="single"/>
        </w:rPr>
        <w:t>Instruction</w:t>
      </w:r>
      <w:r w:rsidRPr="001207CC">
        <w:rPr>
          <w:rFonts w:eastAsia="Times New Roman" w:cs="Arial"/>
          <w:sz w:val="20"/>
          <w:szCs w:val="20"/>
        </w:rPr>
        <w:t xml:space="preserve">: A factory trained installer shall demonstrate to the owner’s maintenance crew the proper operation and the necessary service requirements of the equipment. </w:t>
      </w:r>
    </w:p>
    <w:p w:rsidR="001207CC" w:rsidRPr="001207CC" w:rsidRDefault="001207CC" w:rsidP="001207CC">
      <w:pPr>
        <w:numPr>
          <w:ilvl w:val="0"/>
          <w:numId w:val="20"/>
        </w:numPr>
        <w:spacing w:after="0" w:line="240" w:lineRule="auto"/>
        <w:rPr>
          <w:rFonts w:eastAsia="Times New Roman" w:cs="Arial"/>
          <w:sz w:val="20"/>
          <w:szCs w:val="20"/>
        </w:rPr>
      </w:pPr>
      <w:r w:rsidRPr="001207CC">
        <w:rPr>
          <w:rFonts w:eastAsia="Times New Roman" w:cs="Arial"/>
          <w:sz w:val="20"/>
          <w:szCs w:val="20"/>
          <w:u w:val="single"/>
        </w:rPr>
        <w:t>Cleaning</w:t>
      </w:r>
      <w:r w:rsidRPr="001207CC">
        <w:rPr>
          <w:rFonts w:eastAsia="Times New Roman" w:cs="Arial"/>
          <w:sz w:val="20"/>
          <w:szCs w:val="20"/>
        </w:rPr>
        <w:t>: Clean metal surfaces carefully after installation to remove excess caulk, dirt and labels.</w:t>
      </w:r>
    </w:p>
    <w:p w:rsidR="001207CC" w:rsidRPr="001207CC" w:rsidRDefault="001207CC" w:rsidP="001207CC">
      <w:pPr>
        <w:spacing w:after="0" w:line="240" w:lineRule="auto"/>
        <w:ind w:left="540"/>
        <w:rPr>
          <w:rFonts w:eastAsia="Times New Roman" w:cs="Arial"/>
          <w:b/>
          <w:sz w:val="20"/>
          <w:szCs w:val="20"/>
        </w:rPr>
      </w:pPr>
    </w:p>
    <w:p w:rsidR="001207CC" w:rsidRPr="001207CC" w:rsidRDefault="001207CC" w:rsidP="001207CC">
      <w:pPr>
        <w:spacing w:after="0" w:line="240" w:lineRule="auto"/>
        <w:ind w:left="540"/>
        <w:rPr>
          <w:rFonts w:eastAsia="Times New Roman" w:cs="Arial"/>
          <w:sz w:val="20"/>
          <w:szCs w:val="20"/>
        </w:rPr>
      </w:pPr>
      <w:r w:rsidRPr="001207CC">
        <w:rPr>
          <w:rFonts w:eastAsia="Times New Roman" w:cs="Arial"/>
          <w:b/>
          <w:sz w:val="20"/>
          <w:szCs w:val="20"/>
        </w:rPr>
        <w:t>Note: This specification includes recommended options. Alvarado Mfg. Co., Inc. reserves the right to change this specification at any time without notice.</w:t>
      </w:r>
    </w:p>
    <w:sectPr w:rsidR="001207CC" w:rsidRPr="001207CC"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186" w:rsidRDefault="003A5186" w:rsidP="00E350F1">
      <w:pPr>
        <w:spacing w:after="0" w:line="240" w:lineRule="auto"/>
      </w:pPr>
      <w:r>
        <w:separator/>
      </w:r>
    </w:p>
  </w:endnote>
  <w:endnote w:type="continuationSeparator" w:id="0">
    <w:p w:rsidR="003A5186" w:rsidRDefault="003A5186"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C9171F" w:rsidP="008F041B">
          <w:pPr>
            <w:pStyle w:val="Footer"/>
            <w:contextualSpacing/>
            <w:jc w:val="both"/>
            <w:rPr>
              <w:rFonts w:cs="Arial"/>
              <w:color w:val="636669"/>
              <w:sz w:val="18"/>
              <w:szCs w:val="18"/>
            </w:rPr>
          </w:pPr>
          <w:r w:rsidRPr="00C9171F">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C46020" w:rsidP="00394AD6">
          <w:pPr>
            <w:pStyle w:val="Footer"/>
            <w:contextualSpacing/>
            <w:rPr>
              <w:rFonts w:cs="Arial"/>
              <w:color w:val="636669"/>
              <w:sz w:val="18"/>
              <w:szCs w:val="18"/>
            </w:rPr>
          </w:pPr>
          <w:r w:rsidRPr="00C46020">
            <w:rPr>
              <w:rFonts w:cs="Arial"/>
              <w:color w:val="636669"/>
              <w:sz w:val="18"/>
              <w:szCs w:val="18"/>
            </w:rPr>
            <w:t>CSI3823R1-0</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C9171F">
            <w:rPr>
              <w:rFonts w:cs="Arial"/>
              <w:noProof/>
              <w:color w:val="636669"/>
              <w:sz w:val="18"/>
              <w:szCs w:val="18"/>
            </w:rPr>
            <w:t>2</w:t>
          </w:r>
          <w:r w:rsidRPr="008F041B">
            <w:rPr>
              <w:rFonts w:cs="Arial"/>
              <w:color w:val="636669"/>
              <w:sz w:val="18"/>
              <w:szCs w:val="18"/>
            </w:rPr>
            <w:fldChar w:fldCharType="end"/>
          </w:r>
        </w:p>
      </w:tc>
    </w:tr>
  </w:tbl>
  <w:p w:rsidR="007C593B" w:rsidRDefault="007C593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394AD6">
      <w:tc>
        <w:tcPr>
          <w:tcW w:w="10224" w:type="dxa"/>
          <w:gridSpan w:val="2"/>
          <w:shd w:val="clear" w:color="auto" w:fill="auto"/>
          <w:vAlign w:val="center"/>
        </w:tcPr>
        <w:p w:rsidR="00A17564" w:rsidRPr="008F041B" w:rsidRDefault="00C9171F" w:rsidP="008F041B">
          <w:pPr>
            <w:pStyle w:val="Footer"/>
            <w:spacing w:before="100" w:beforeAutospacing="1" w:after="100" w:afterAutospacing="1"/>
            <w:jc w:val="both"/>
            <w:rPr>
              <w:rFonts w:cs="Arial"/>
              <w:color w:val="636669"/>
              <w:sz w:val="18"/>
              <w:szCs w:val="18"/>
            </w:rPr>
          </w:pPr>
          <w:r w:rsidRPr="00C9171F">
            <w:rPr>
              <w:rFonts w:cs="Arial"/>
              <w:color w:val="636669"/>
              <w:sz w:val="18"/>
              <w:szCs w:val="18"/>
            </w:rPr>
            <w:t>12660 Colony Street, Chino CA 91710    •    phone: +1 (909) 591-8431    •    fax: +1 (909) 628-1403    •    www.alvaradomfg.com</w:t>
          </w:r>
        </w:p>
      </w:tc>
    </w:tr>
    <w:tr w:rsidR="00394AD6" w:rsidRPr="008F041B" w:rsidTr="00394AD6">
      <w:tc>
        <w:tcPr>
          <w:tcW w:w="5124" w:type="dxa"/>
          <w:shd w:val="clear" w:color="auto" w:fill="auto"/>
          <w:vAlign w:val="center"/>
        </w:tcPr>
        <w:p w:rsidR="00394AD6" w:rsidRPr="008F041B" w:rsidRDefault="00C46020" w:rsidP="00B9418B">
          <w:pPr>
            <w:pStyle w:val="Footer"/>
            <w:contextualSpacing/>
            <w:rPr>
              <w:rFonts w:cs="Arial"/>
              <w:color w:val="636669"/>
              <w:sz w:val="18"/>
              <w:szCs w:val="18"/>
            </w:rPr>
          </w:pPr>
          <w:r w:rsidRPr="00C46020">
            <w:rPr>
              <w:rFonts w:cs="Arial"/>
              <w:color w:val="636669"/>
              <w:sz w:val="18"/>
              <w:szCs w:val="18"/>
            </w:rPr>
            <w:t>CSI3823R1-0</w:t>
          </w:r>
        </w:p>
      </w:tc>
      <w:tc>
        <w:tcPr>
          <w:tcW w:w="5100" w:type="dxa"/>
          <w:shd w:val="clear" w:color="auto" w:fill="auto"/>
          <w:vAlign w:val="center"/>
        </w:tcPr>
        <w:p w:rsidR="00394AD6" w:rsidRPr="008F041B" w:rsidRDefault="00394AD6"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C9171F">
            <w:rPr>
              <w:rFonts w:cs="Arial"/>
              <w:noProof/>
              <w:color w:val="636669"/>
              <w:sz w:val="18"/>
              <w:szCs w:val="18"/>
            </w:rPr>
            <w:t>1</w:t>
          </w:r>
          <w:r w:rsidRPr="008F041B">
            <w:rPr>
              <w:rFonts w:cs="Arial"/>
              <w:color w:val="636669"/>
              <w:sz w:val="18"/>
              <w:szCs w:val="18"/>
            </w:rPr>
            <w:fldChar w:fldCharType="end"/>
          </w:r>
        </w:p>
      </w:tc>
    </w:tr>
  </w:tbl>
  <w:p w:rsidR="007C593B" w:rsidRDefault="007C593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186" w:rsidRDefault="003A5186" w:rsidP="00E350F1">
      <w:pPr>
        <w:spacing w:after="0" w:line="240" w:lineRule="auto"/>
      </w:pPr>
      <w:r>
        <w:separator/>
      </w:r>
    </w:p>
  </w:footnote>
  <w:footnote w:type="continuationSeparator" w:id="0">
    <w:p w:rsidR="003A5186" w:rsidRDefault="003A5186"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93B" w:rsidRDefault="003B2E1C" w:rsidP="006F3E4F">
    <w:pPr>
      <w:pStyle w:val="Header"/>
      <w:spacing w:after="360"/>
    </w:pPr>
    <w:r>
      <w:rPr>
        <w:noProof/>
      </w:rPr>
      <w:drawing>
        <wp:inline distT="0" distB="0" distL="0" distR="0" wp14:anchorId="30A264B1" wp14:editId="60FDB9E8">
          <wp:extent cx="2057400" cy="295275"/>
          <wp:effectExtent l="0" t="0" r="0" b="9525"/>
          <wp:docPr id="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635C0"/>
    <w:multiLevelType w:val="hybridMultilevel"/>
    <w:tmpl w:val="20445186"/>
    <w:lvl w:ilvl="0" w:tplc="31AABA6A">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2">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3">
    <w:nsid w:val="0CEA2CA1"/>
    <w:multiLevelType w:val="hybridMultilevel"/>
    <w:tmpl w:val="B654537A"/>
    <w:lvl w:ilvl="0" w:tplc="951CFA04">
      <w:start w:val="1"/>
      <w:numFmt w:val="upperLetter"/>
      <w:lvlText w:val="%1."/>
      <w:lvlJc w:val="left"/>
      <w:pPr>
        <w:tabs>
          <w:tab w:val="num" w:pos="540"/>
        </w:tabs>
        <w:ind w:left="540" w:hanging="360"/>
      </w:pPr>
      <w:rPr>
        <w:rFonts w:ascii="Arial" w:hAnsi="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FF44392"/>
    <w:multiLevelType w:val="multilevel"/>
    <w:tmpl w:val="53CC518A"/>
    <w:lvl w:ilvl="0">
      <w:start w:val="1"/>
      <w:numFmt w:val="upperLetter"/>
      <w:lvlText w:val="%1."/>
      <w:lvlJc w:val="left"/>
      <w:pPr>
        <w:tabs>
          <w:tab w:val="num" w:pos="360"/>
        </w:tabs>
        <w:ind w:left="36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6">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7">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EE20B16"/>
    <w:multiLevelType w:val="hybridMultilevel"/>
    <w:tmpl w:val="EC8675B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C736FDD"/>
    <w:multiLevelType w:val="hybridMultilevel"/>
    <w:tmpl w:val="CA7C8F70"/>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6">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49153D4"/>
    <w:multiLevelType w:val="hybridMultilevel"/>
    <w:tmpl w:val="96164C74"/>
    <w:lvl w:ilvl="0" w:tplc="62D85B8C">
      <w:start w:val="1"/>
      <w:numFmt w:val="decimal"/>
      <w:lvlText w:val="%1."/>
      <w:lvlJc w:val="left"/>
      <w:pPr>
        <w:ind w:left="1080" w:hanging="360"/>
      </w:pPr>
      <w:rPr>
        <w:rFonts w:cs="Arial" w:hint="default"/>
        <w:sz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490038F1"/>
    <w:multiLevelType w:val="singleLevel"/>
    <w:tmpl w:val="8F5AF9A0"/>
    <w:lvl w:ilvl="0">
      <w:start w:val="1"/>
      <w:numFmt w:val="upperLetter"/>
      <w:lvlText w:val="%1."/>
      <w:lvlJc w:val="left"/>
      <w:pPr>
        <w:tabs>
          <w:tab w:val="num" w:pos="540"/>
        </w:tabs>
        <w:ind w:left="540" w:hanging="360"/>
      </w:pPr>
      <w:rPr>
        <w:rFonts w:hint="default"/>
      </w:rPr>
    </w:lvl>
  </w:abstractNum>
  <w:abstractNum w:abstractNumId="21">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5">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9">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30">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5"/>
  </w:num>
  <w:num w:numId="2">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6"/>
  </w:num>
  <w:num w:numId="13">
    <w:abstractNumId w:val="28"/>
  </w:num>
  <w:num w:numId="14">
    <w:abstractNumId w:val="18"/>
  </w:num>
  <w:num w:numId="15">
    <w:abstractNumId w:val="15"/>
  </w:num>
  <w:num w:numId="16">
    <w:abstractNumId w:val="30"/>
  </w:num>
  <w:num w:numId="17">
    <w:abstractNumId w:val="12"/>
  </w:num>
  <w:num w:numId="18">
    <w:abstractNumId w:val="1"/>
  </w:num>
  <w:num w:numId="19">
    <w:abstractNumId w:val="26"/>
  </w:num>
  <w:num w:numId="20">
    <w:abstractNumId w:val="24"/>
  </w:num>
  <w:num w:numId="21">
    <w:abstractNumId w:val="2"/>
  </w:num>
  <w:num w:numId="22">
    <w:abstractNumId w:val="29"/>
  </w:num>
  <w:num w:numId="23">
    <w:abstractNumId w:val="23"/>
  </w:num>
  <w:num w:numId="24">
    <w:abstractNumId w:val="27"/>
  </w:num>
  <w:num w:numId="25">
    <w:abstractNumId w:val="32"/>
  </w:num>
  <w:num w:numId="26">
    <w:abstractNumId w:val="5"/>
  </w:num>
  <w:num w:numId="27">
    <w:abstractNumId w:val="8"/>
  </w:num>
  <w:num w:numId="28">
    <w:abstractNumId w:val="31"/>
  </w:num>
  <w:num w:numId="29">
    <w:abstractNumId w:val="7"/>
  </w:num>
  <w:num w:numId="30">
    <w:abstractNumId w:val="9"/>
  </w:num>
  <w:num w:numId="31">
    <w:abstractNumId w:val="22"/>
  </w:num>
  <w:num w:numId="32">
    <w:abstractNumId w:val="19"/>
  </w:num>
  <w:num w:numId="33">
    <w:abstractNumId w:val="16"/>
  </w:num>
  <w:num w:numId="34">
    <w:abstractNumId w:val="10"/>
  </w:num>
  <w:num w:numId="35">
    <w:abstractNumId w:val="14"/>
  </w:num>
  <w:num w:numId="36">
    <w:abstractNumId w:val="13"/>
  </w:num>
  <w:num w:numId="37">
    <w:abstractNumId w:val="21"/>
  </w:num>
  <w:num w:numId="38">
    <w:abstractNumId w:val="4"/>
  </w:num>
  <w:num w:numId="39">
    <w:abstractNumId w:val="20"/>
  </w:num>
  <w:num w:numId="40">
    <w:abstractNumId w:val="3"/>
  </w:num>
  <w:num w:numId="41">
    <w:abstractNumId w:val="11"/>
  </w:num>
  <w:num w:numId="42">
    <w:abstractNumId w:val="17"/>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692D"/>
    <w:rsid w:val="00105EE4"/>
    <w:rsid w:val="001207CC"/>
    <w:rsid w:val="00167CFE"/>
    <w:rsid w:val="001A1293"/>
    <w:rsid w:val="00295FC6"/>
    <w:rsid w:val="003423DA"/>
    <w:rsid w:val="0035082D"/>
    <w:rsid w:val="00394AD6"/>
    <w:rsid w:val="003A5186"/>
    <w:rsid w:val="003B2E1C"/>
    <w:rsid w:val="004552B1"/>
    <w:rsid w:val="00497539"/>
    <w:rsid w:val="004E5B7B"/>
    <w:rsid w:val="0053212C"/>
    <w:rsid w:val="005B2357"/>
    <w:rsid w:val="005B6740"/>
    <w:rsid w:val="005E6D32"/>
    <w:rsid w:val="005F52DA"/>
    <w:rsid w:val="006F2C59"/>
    <w:rsid w:val="006F3E4F"/>
    <w:rsid w:val="007118FF"/>
    <w:rsid w:val="007B2A6A"/>
    <w:rsid w:val="007C593B"/>
    <w:rsid w:val="007D4CE3"/>
    <w:rsid w:val="008712D4"/>
    <w:rsid w:val="0088364B"/>
    <w:rsid w:val="0088483E"/>
    <w:rsid w:val="008A2DF6"/>
    <w:rsid w:val="008F041B"/>
    <w:rsid w:val="00902981"/>
    <w:rsid w:val="0095458B"/>
    <w:rsid w:val="009F6A5D"/>
    <w:rsid w:val="00A11999"/>
    <w:rsid w:val="00A17564"/>
    <w:rsid w:val="00B23787"/>
    <w:rsid w:val="00B460DA"/>
    <w:rsid w:val="00BC465A"/>
    <w:rsid w:val="00C46020"/>
    <w:rsid w:val="00C9171F"/>
    <w:rsid w:val="00C91E51"/>
    <w:rsid w:val="00CD4ABB"/>
    <w:rsid w:val="00CE41DD"/>
    <w:rsid w:val="00D62915"/>
    <w:rsid w:val="00D81ADE"/>
    <w:rsid w:val="00DE28DC"/>
    <w:rsid w:val="00E350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527</Words>
  <Characters>3007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3527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Erin Fleischmann</cp:lastModifiedBy>
  <cp:revision>5</cp:revision>
  <dcterms:created xsi:type="dcterms:W3CDTF">2015-11-04T21:31:00Z</dcterms:created>
  <dcterms:modified xsi:type="dcterms:W3CDTF">2015-11-25T21:15:00Z</dcterms:modified>
</cp:coreProperties>
</file>