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245" w:rsidRPr="00F84245" w:rsidRDefault="00F84245" w:rsidP="00F84245">
      <w:pPr>
        <w:spacing w:after="0" w:line="240" w:lineRule="auto"/>
        <w:rPr>
          <w:rFonts w:eastAsia="Times New Roman"/>
          <w:b/>
          <w:sz w:val="20"/>
          <w:szCs w:val="20"/>
        </w:rPr>
      </w:pPr>
      <w:r w:rsidRPr="00F84245">
        <w:rPr>
          <w:rFonts w:eastAsia="Times New Roman"/>
          <w:b/>
          <w:sz w:val="20"/>
          <w:szCs w:val="20"/>
        </w:rPr>
        <w:t>ARCHITECTURAL SPECIFICATION</w:t>
      </w:r>
    </w:p>
    <w:p w:rsidR="00F84245" w:rsidRPr="00F84245" w:rsidRDefault="00F84245" w:rsidP="00F84245">
      <w:pPr>
        <w:spacing w:after="0" w:line="240" w:lineRule="auto"/>
        <w:rPr>
          <w:rFonts w:eastAsia="Times New Roman"/>
          <w:b/>
          <w:sz w:val="20"/>
          <w:szCs w:val="20"/>
        </w:rPr>
      </w:pPr>
      <w:r w:rsidRPr="00F84245">
        <w:rPr>
          <w:rFonts w:eastAsia="Times New Roman"/>
          <w:b/>
          <w:sz w:val="20"/>
          <w:szCs w:val="20"/>
        </w:rPr>
        <w:t>EDC-</w:t>
      </w:r>
      <w:r w:rsidR="004D3EE4">
        <w:rPr>
          <w:rFonts w:eastAsia="Times New Roman"/>
          <w:b/>
          <w:sz w:val="20"/>
          <w:szCs w:val="20"/>
        </w:rPr>
        <w:t>E</w:t>
      </w:r>
      <w:r w:rsidR="00523A72">
        <w:rPr>
          <w:rFonts w:eastAsia="Times New Roman"/>
          <w:b/>
          <w:sz w:val="20"/>
          <w:szCs w:val="20"/>
        </w:rPr>
        <w:t>BN-</w:t>
      </w:r>
      <w:r w:rsidRPr="00F84245">
        <w:rPr>
          <w:rFonts w:eastAsia="Times New Roman"/>
          <w:b/>
          <w:sz w:val="20"/>
          <w:szCs w:val="20"/>
        </w:rPr>
        <w:t>6X Waist High Turnstile</w:t>
      </w:r>
    </w:p>
    <w:p w:rsidR="00F84245" w:rsidRDefault="00F84245" w:rsidP="00F84245">
      <w:pPr>
        <w:spacing w:after="0" w:line="240" w:lineRule="auto"/>
        <w:rPr>
          <w:rFonts w:eastAsia="Times New Roman"/>
          <w:b/>
          <w:sz w:val="20"/>
          <w:szCs w:val="20"/>
        </w:rPr>
      </w:pPr>
    </w:p>
    <w:p w:rsidR="00860277" w:rsidRPr="004E07C0" w:rsidRDefault="00860277" w:rsidP="00860277">
      <w:pPr>
        <w:spacing w:after="0" w:line="240" w:lineRule="auto"/>
        <w:rPr>
          <w:rFonts w:eastAsia="Times New Roman" w:cstheme="minorBidi"/>
          <w:i/>
          <w:color w:val="307EBE"/>
          <w:sz w:val="20"/>
          <w:szCs w:val="20"/>
        </w:rPr>
      </w:pPr>
      <w:r>
        <w:rPr>
          <w:rFonts w:eastAsia="Times New Roman" w:cstheme="minorBidi"/>
          <w:i/>
          <w:color w:val="307EBE"/>
          <w:sz w:val="20"/>
          <w:szCs w:val="20"/>
        </w:rPr>
        <w:t>(NOTE TO SPECIFIER: Select product model depending on desired finish)</w:t>
      </w:r>
    </w:p>
    <w:p w:rsidR="00523A72" w:rsidRPr="00F84245" w:rsidRDefault="00523A72" w:rsidP="00F84245">
      <w:pPr>
        <w:spacing w:after="0" w:line="240" w:lineRule="auto"/>
        <w:rPr>
          <w:rFonts w:eastAsia="Times New Roman"/>
          <w:b/>
          <w:sz w:val="20"/>
          <w:szCs w:val="20"/>
        </w:rPr>
      </w:pPr>
    </w:p>
    <w:p w:rsidR="00F84245" w:rsidRPr="00F84245" w:rsidRDefault="00F84245" w:rsidP="00F84245">
      <w:pPr>
        <w:spacing w:after="0" w:line="240" w:lineRule="auto"/>
        <w:rPr>
          <w:rFonts w:eastAsia="Times New Roman"/>
          <w:b/>
          <w:sz w:val="20"/>
          <w:szCs w:val="20"/>
        </w:rPr>
      </w:pPr>
      <w:r w:rsidRPr="00F84245">
        <w:rPr>
          <w:rFonts w:eastAsia="Times New Roman"/>
          <w:b/>
          <w:sz w:val="20"/>
          <w:szCs w:val="20"/>
        </w:rPr>
        <w:t>AVAILABLE FINISHES</w:t>
      </w:r>
    </w:p>
    <w:p w:rsidR="00F84245" w:rsidRPr="00F84245" w:rsidRDefault="00F84245" w:rsidP="00F84245">
      <w:pPr>
        <w:spacing w:after="0" w:line="240" w:lineRule="auto"/>
        <w:rPr>
          <w:rFonts w:eastAsia="Times New Roman"/>
          <w:b/>
          <w:sz w:val="20"/>
          <w:szCs w:val="20"/>
        </w:rPr>
      </w:pPr>
      <w:r w:rsidRPr="00F84245">
        <w:rPr>
          <w:rFonts w:eastAsia="Times New Roman"/>
          <w:b/>
          <w:sz w:val="20"/>
          <w:szCs w:val="20"/>
        </w:rPr>
        <w:t>EDC-</w:t>
      </w:r>
      <w:r w:rsidR="004D3EE4">
        <w:rPr>
          <w:rFonts w:eastAsia="Times New Roman"/>
          <w:b/>
          <w:sz w:val="20"/>
          <w:szCs w:val="20"/>
        </w:rPr>
        <w:t>E</w:t>
      </w:r>
      <w:r w:rsidR="00523A72">
        <w:rPr>
          <w:rFonts w:eastAsia="Times New Roman"/>
          <w:b/>
          <w:sz w:val="20"/>
          <w:szCs w:val="20"/>
        </w:rPr>
        <w:t>BN-</w:t>
      </w:r>
      <w:r w:rsidRPr="00F84245">
        <w:rPr>
          <w:rFonts w:eastAsia="Times New Roman"/>
          <w:b/>
          <w:sz w:val="20"/>
          <w:szCs w:val="20"/>
        </w:rPr>
        <w:t>6XSS – Stainless Steel</w:t>
      </w:r>
    </w:p>
    <w:p w:rsidR="00F84245" w:rsidRPr="00F84245" w:rsidRDefault="00F84245" w:rsidP="00F84245">
      <w:pPr>
        <w:spacing w:after="0" w:line="240" w:lineRule="auto"/>
        <w:rPr>
          <w:rFonts w:eastAsia="Times New Roman"/>
          <w:b/>
          <w:sz w:val="20"/>
          <w:szCs w:val="20"/>
        </w:rPr>
      </w:pPr>
      <w:r>
        <w:rPr>
          <w:rFonts w:eastAsia="Times New Roman"/>
          <w:b/>
          <w:sz w:val="20"/>
          <w:szCs w:val="20"/>
        </w:rPr>
        <w:t>EDC-</w:t>
      </w:r>
      <w:r w:rsidR="004D3EE4">
        <w:rPr>
          <w:rFonts w:eastAsia="Times New Roman"/>
          <w:b/>
          <w:sz w:val="20"/>
          <w:szCs w:val="20"/>
        </w:rPr>
        <w:t>E</w:t>
      </w:r>
      <w:r w:rsidR="00523A72">
        <w:rPr>
          <w:rFonts w:eastAsia="Times New Roman"/>
          <w:b/>
          <w:sz w:val="20"/>
          <w:szCs w:val="20"/>
        </w:rPr>
        <w:t>BN-</w:t>
      </w:r>
      <w:r>
        <w:rPr>
          <w:rFonts w:eastAsia="Times New Roman"/>
          <w:b/>
          <w:sz w:val="20"/>
          <w:szCs w:val="20"/>
        </w:rPr>
        <w:t>6XPF – Powder Coat Finish</w:t>
      </w:r>
    </w:p>
    <w:p w:rsidR="00F84245" w:rsidRPr="00F84245" w:rsidRDefault="00F84245" w:rsidP="00F84245">
      <w:pPr>
        <w:spacing w:after="0" w:line="240" w:lineRule="auto"/>
        <w:rPr>
          <w:rFonts w:eastAsia="Times New Roman"/>
          <w:b/>
          <w:sz w:val="20"/>
          <w:szCs w:val="20"/>
        </w:rPr>
      </w:pPr>
    </w:p>
    <w:p w:rsidR="00F84245" w:rsidRPr="00F84245" w:rsidRDefault="00F84245" w:rsidP="00F84245">
      <w:pPr>
        <w:spacing w:after="0" w:line="240" w:lineRule="auto"/>
        <w:rPr>
          <w:rFonts w:eastAsia="Times New Roman"/>
          <w:b/>
          <w:sz w:val="20"/>
          <w:szCs w:val="20"/>
        </w:rPr>
      </w:pPr>
      <w:r w:rsidRPr="00F84245">
        <w:rPr>
          <w:rFonts w:eastAsia="Times New Roman"/>
          <w:b/>
          <w:sz w:val="20"/>
          <w:szCs w:val="20"/>
        </w:rPr>
        <w:t xml:space="preserve">SECTION 11 14 00 – Pedestrian Control Equipment </w:t>
      </w:r>
    </w:p>
    <w:p w:rsidR="00344526" w:rsidRDefault="00F84245" w:rsidP="00F84245">
      <w:pPr>
        <w:spacing w:after="0" w:line="240" w:lineRule="auto"/>
        <w:rPr>
          <w:rFonts w:eastAsia="Times New Roman"/>
          <w:b/>
          <w:sz w:val="20"/>
          <w:szCs w:val="20"/>
        </w:rPr>
      </w:pPr>
      <w:r w:rsidRPr="00F84245">
        <w:rPr>
          <w:rFonts w:eastAsia="Times New Roman"/>
          <w:b/>
          <w:sz w:val="20"/>
          <w:szCs w:val="20"/>
        </w:rPr>
        <w:t>SECTION 28 10 00 – Electronic Access Control and Intrusion Detection</w:t>
      </w:r>
    </w:p>
    <w:p w:rsidR="00F84245" w:rsidRDefault="00F84245" w:rsidP="00F84245">
      <w:pPr>
        <w:spacing w:after="0" w:line="240" w:lineRule="auto"/>
        <w:rPr>
          <w:rFonts w:eastAsia="Times New Roman"/>
          <w:sz w:val="20"/>
          <w:szCs w:val="20"/>
        </w:rPr>
      </w:pPr>
    </w:p>
    <w:p w:rsidR="00FE7E5F" w:rsidRPr="00F84245" w:rsidRDefault="00FE7E5F" w:rsidP="00FE7E5F">
      <w:pPr>
        <w:keepNext/>
        <w:spacing w:after="0" w:line="240" w:lineRule="auto"/>
        <w:outlineLvl w:val="1"/>
        <w:rPr>
          <w:rFonts w:eastAsia="Times New Roman"/>
          <w:b/>
          <w:sz w:val="20"/>
          <w:szCs w:val="20"/>
          <w:u w:val="single"/>
        </w:rPr>
      </w:pPr>
      <w:r w:rsidRPr="00F84245">
        <w:rPr>
          <w:rFonts w:eastAsia="Times New Roman"/>
          <w:b/>
          <w:sz w:val="20"/>
          <w:szCs w:val="20"/>
          <w:u w:val="single"/>
        </w:rPr>
        <w:t>PART I – GENERAL</w:t>
      </w:r>
    </w:p>
    <w:p w:rsidR="00FE7E5F" w:rsidRPr="00F84245" w:rsidRDefault="00FE7E5F" w:rsidP="00FE7E5F">
      <w:pPr>
        <w:spacing w:after="0" w:line="240" w:lineRule="auto"/>
        <w:rPr>
          <w:rFonts w:eastAsia="Times New Roman"/>
          <w:sz w:val="20"/>
          <w:szCs w:val="20"/>
        </w:rPr>
      </w:pPr>
    </w:p>
    <w:p w:rsidR="00FE7E5F" w:rsidRPr="00F84245" w:rsidRDefault="00FE7E5F" w:rsidP="00FE7E5F">
      <w:pPr>
        <w:numPr>
          <w:ilvl w:val="1"/>
          <w:numId w:val="17"/>
        </w:numPr>
        <w:spacing w:after="0" w:line="240" w:lineRule="auto"/>
        <w:rPr>
          <w:rFonts w:eastAsia="Times New Roman"/>
          <w:b/>
          <w:sz w:val="20"/>
          <w:szCs w:val="20"/>
        </w:rPr>
      </w:pPr>
      <w:r w:rsidRPr="00F84245">
        <w:rPr>
          <w:rFonts w:eastAsia="Times New Roman"/>
          <w:b/>
          <w:sz w:val="20"/>
          <w:szCs w:val="20"/>
        </w:rPr>
        <w:t>SECTION INCLUDES</w:t>
      </w:r>
    </w:p>
    <w:p w:rsidR="00FE7E5F" w:rsidRPr="00F84245" w:rsidRDefault="00FE7E5F" w:rsidP="00FE7E5F">
      <w:pPr>
        <w:numPr>
          <w:ilvl w:val="0"/>
          <w:numId w:val="12"/>
        </w:numPr>
        <w:spacing w:after="120" w:line="240" w:lineRule="auto"/>
        <w:ind w:left="547"/>
        <w:rPr>
          <w:rFonts w:eastAsia="Times New Roman"/>
          <w:sz w:val="20"/>
          <w:szCs w:val="20"/>
        </w:rPr>
      </w:pPr>
      <w:r w:rsidRPr="00F84245">
        <w:rPr>
          <w:rFonts w:eastAsia="Times New Roman"/>
          <w:sz w:val="20"/>
          <w:szCs w:val="20"/>
        </w:rPr>
        <w:t xml:space="preserve">This section covers the furnishing and installation of an electrically controlled waist high security turnstile. </w:t>
      </w:r>
    </w:p>
    <w:p w:rsidR="00FE7E5F" w:rsidRPr="00F84245" w:rsidRDefault="00FE7E5F" w:rsidP="00FE7E5F">
      <w:pPr>
        <w:numPr>
          <w:ilvl w:val="0"/>
          <w:numId w:val="12"/>
        </w:numPr>
        <w:spacing w:after="0" w:line="240" w:lineRule="auto"/>
        <w:rPr>
          <w:rFonts w:eastAsia="Times New Roman"/>
          <w:sz w:val="20"/>
          <w:szCs w:val="20"/>
        </w:rPr>
      </w:pPr>
      <w:r w:rsidRPr="00F84245">
        <w:rPr>
          <w:rFonts w:eastAsia="Times New Roman"/>
          <w:sz w:val="20"/>
          <w:szCs w:val="20"/>
        </w:rPr>
        <w:t xml:space="preserve">For further information, </w:t>
      </w:r>
      <w:r>
        <w:rPr>
          <w:rFonts w:eastAsia="Times New Roman"/>
          <w:sz w:val="20"/>
          <w:szCs w:val="20"/>
        </w:rPr>
        <w:t xml:space="preserve">contact Alvarado </w:t>
      </w:r>
      <w:r w:rsidRPr="00F84245">
        <w:rPr>
          <w:rFonts w:eastAsia="Times New Roman"/>
          <w:sz w:val="20"/>
          <w:szCs w:val="20"/>
        </w:rPr>
        <w:t>at +1 909.591.8431</w:t>
      </w:r>
      <w:r>
        <w:rPr>
          <w:rFonts w:eastAsia="Times New Roman"/>
          <w:sz w:val="20"/>
          <w:szCs w:val="20"/>
        </w:rPr>
        <w:t xml:space="preserve">, or email information@alvaradomfg.com. </w:t>
      </w:r>
    </w:p>
    <w:p w:rsidR="00FE7E5F" w:rsidRPr="00F84245" w:rsidRDefault="00FE7E5F" w:rsidP="00FE7E5F">
      <w:pPr>
        <w:spacing w:after="0" w:line="240" w:lineRule="auto"/>
        <w:ind w:left="180"/>
        <w:rPr>
          <w:rFonts w:eastAsia="Times New Roman"/>
          <w:sz w:val="20"/>
          <w:szCs w:val="20"/>
        </w:rPr>
      </w:pPr>
    </w:p>
    <w:p w:rsidR="00FE7E5F" w:rsidRPr="00F84245" w:rsidRDefault="00FE7E5F" w:rsidP="00FE7E5F">
      <w:pPr>
        <w:numPr>
          <w:ilvl w:val="1"/>
          <w:numId w:val="17"/>
        </w:numPr>
        <w:spacing w:after="0" w:line="240" w:lineRule="auto"/>
        <w:rPr>
          <w:rFonts w:eastAsia="Times New Roman"/>
          <w:b/>
          <w:sz w:val="20"/>
          <w:szCs w:val="20"/>
        </w:rPr>
      </w:pPr>
      <w:r w:rsidRPr="00F84245">
        <w:rPr>
          <w:rFonts w:eastAsia="Times New Roman"/>
          <w:b/>
          <w:sz w:val="20"/>
          <w:szCs w:val="20"/>
        </w:rPr>
        <w:t>REFERENCES</w:t>
      </w:r>
    </w:p>
    <w:p w:rsidR="00FE7E5F" w:rsidRPr="00F84245" w:rsidRDefault="00FE7E5F" w:rsidP="00FE7E5F">
      <w:pPr>
        <w:numPr>
          <w:ilvl w:val="0"/>
          <w:numId w:val="13"/>
        </w:numPr>
        <w:spacing w:after="120" w:line="240" w:lineRule="auto"/>
        <w:ind w:left="547"/>
        <w:rPr>
          <w:rFonts w:eastAsia="Times New Roman"/>
          <w:sz w:val="20"/>
          <w:szCs w:val="20"/>
        </w:rPr>
      </w:pPr>
      <w:r>
        <w:rPr>
          <w:rFonts w:eastAsia="Times New Roman"/>
          <w:sz w:val="20"/>
          <w:szCs w:val="20"/>
        </w:rPr>
        <w:t>L.A. Testing Laboratories, per UL325</w:t>
      </w:r>
      <w:r w:rsidRPr="00F84245">
        <w:rPr>
          <w:rFonts w:eastAsia="Times New Roman"/>
          <w:sz w:val="20"/>
          <w:szCs w:val="20"/>
        </w:rPr>
        <w:t>.</w:t>
      </w:r>
    </w:p>
    <w:p w:rsidR="00FE7E5F" w:rsidRPr="00F84245" w:rsidRDefault="00FE7E5F" w:rsidP="00FE7E5F">
      <w:pPr>
        <w:numPr>
          <w:ilvl w:val="0"/>
          <w:numId w:val="13"/>
        </w:numPr>
        <w:spacing w:after="0" w:line="240" w:lineRule="auto"/>
        <w:rPr>
          <w:rFonts w:eastAsia="Times New Roman"/>
          <w:sz w:val="20"/>
          <w:szCs w:val="20"/>
        </w:rPr>
      </w:pPr>
      <w:r>
        <w:rPr>
          <w:rFonts w:eastAsia="Times New Roman"/>
          <w:sz w:val="20"/>
          <w:szCs w:val="20"/>
        </w:rPr>
        <w:t>CE marked in accordance with appropriate European Directives</w:t>
      </w:r>
      <w:r w:rsidRPr="00F84245">
        <w:rPr>
          <w:rFonts w:eastAsia="Times New Roman"/>
          <w:sz w:val="20"/>
          <w:szCs w:val="20"/>
        </w:rPr>
        <w:t>.</w:t>
      </w:r>
    </w:p>
    <w:p w:rsidR="00FE7E5F" w:rsidRPr="00F84245" w:rsidRDefault="00FE7E5F" w:rsidP="00FE7E5F">
      <w:pPr>
        <w:spacing w:after="0" w:line="240" w:lineRule="auto"/>
        <w:rPr>
          <w:rFonts w:eastAsia="Times New Roman"/>
          <w:sz w:val="20"/>
          <w:szCs w:val="20"/>
        </w:rPr>
      </w:pPr>
    </w:p>
    <w:p w:rsidR="00FE7E5F" w:rsidRPr="00F84245" w:rsidRDefault="00FE7E5F" w:rsidP="00FE7E5F">
      <w:pPr>
        <w:numPr>
          <w:ilvl w:val="1"/>
          <w:numId w:val="17"/>
        </w:numPr>
        <w:spacing w:after="0" w:line="240" w:lineRule="auto"/>
        <w:rPr>
          <w:rFonts w:eastAsia="Times New Roman"/>
          <w:b/>
          <w:sz w:val="20"/>
          <w:szCs w:val="20"/>
        </w:rPr>
      </w:pPr>
      <w:r w:rsidRPr="00F84245">
        <w:rPr>
          <w:rFonts w:eastAsia="Times New Roman"/>
          <w:b/>
          <w:sz w:val="20"/>
          <w:szCs w:val="20"/>
        </w:rPr>
        <w:t>QUALITY ASSURANCE</w:t>
      </w:r>
    </w:p>
    <w:p w:rsidR="00FE7E5F" w:rsidRPr="00F84245" w:rsidRDefault="00FE7E5F" w:rsidP="00FE7E5F">
      <w:pPr>
        <w:numPr>
          <w:ilvl w:val="0"/>
          <w:numId w:val="21"/>
        </w:numPr>
        <w:spacing w:after="120" w:line="240" w:lineRule="auto"/>
        <w:ind w:left="547"/>
        <w:rPr>
          <w:rFonts w:eastAsia="Times New Roman"/>
          <w:sz w:val="20"/>
          <w:szCs w:val="20"/>
        </w:rPr>
      </w:pPr>
      <w:r w:rsidRPr="00F84245">
        <w:rPr>
          <w:rFonts w:eastAsia="Times New Roman"/>
          <w:sz w:val="20"/>
          <w:szCs w:val="20"/>
        </w:rPr>
        <w:t xml:space="preserve">Manufacturer shall </w:t>
      </w:r>
      <w:r>
        <w:rPr>
          <w:rFonts w:eastAsia="Times New Roman"/>
          <w:sz w:val="20"/>
          <w:szCs w:val="20"/>
        </w:rPr>
        <w:t xml:space="preserve">be a company specializing in the manufacture of waist height turnstiles for a minimum of 10 years. </w:t>
      </w:r>
    </w:p>
    <w:p w:rsidR="00FE7E5F" w:rsidRPr="00F84245" w:rsidRDefault="00FE7E5F" w:rsidP="00FE7E5F">
      <w:pPr>
        <w:numPr>
          <w:ilvl w:val="0"/>
          <w:numId w:val="21"/>
        </w:numPr>
        <w:spacing w:after="0" w:line="240" w:lineRule="auto"/>
        <w:rPr>
          <w:rFonts w:eastAsia="Times New Roman"/>
          <w:sz w:val="20"/>
          <w:szCs w:val="20"/>
        </w:rPr>
      </w:pPr>
      <w:r w:rsidRPr="00F84245">
        <w:rPr>
          <w:rFonts w:eastAsia="Times New Roman"/>
          <w:sz w:val="20"/>
          <w:szCs w:val="20"/>
        </w:rPr>
        <w:t xml:space="preserve">Installer shall have </w:t>
      </w:r>
      <w:r>
        <w:rPr>
          <w:rFonts w:eastAsia="Times New Roman"/>
          <w:sz w:val="20"/>
          <w:szCs w:val="20"/>
        </w:rPr>
        <w:t xml:space="preserve">at least one year of experience installing turnstiles, or shall </w:t>
      </w:r>
      <w:r w:rsidRPr="00F84245">
        <w:rPr>
          <w:rFonts w:eastAsia="Times New Roman"/>
          <w:sz w:val="20"/>
          <w:szCs w:val="20"/>
        </w:rPr>
        <w:t xml:space="preserve">supply a factory representative during installation of the </w:t>
      </w:r>
      <w:r>
        <w:rPr>
          <w:rFonts w:eastAsia="Times New Roman"/>
          <w:sz w:val="20"/>
          <w:szCs w:val="20"/>
        </w:rPr>
        <w:t>product</w:t>
      </w:r>
      <w:r w:rsidRPr="00F84245">
        <w:rPr>
          <w:rFonts w:eastAsia="Times New Roman"/>
          <w:sz w:val="20"/>
          <w:szCs w:val="20"/>
        </w:rPr>
        <w:t>.</w:t>
      </w:r>
    </w:p>
    <w:p w:rsidR="00FE7E5F" w:rsidRPr="00F84245" w:rsidRDefault="00FE7E5F" w:rsidP="00FE7E5F">
      <w:pPr>
        <w:spacing w:after="0" w:line="240" w:lineRule="auto"/>
        <w:ind w:left="180"/>
        <w:rPr>
          <w:rFonts w:eastAsia="Times New Roman"/>
          <w:sz w:val="20"/>
          <w:szCs w:val="20"/>
        </w:rPr>
      </w:pPr>
    </w:p>
    <w:p w:rsidR="00FE7E5F" w:rsidRPr="00F84245" w:rsidRDefault="00FE7E5F" w:rsidP="00FE7E5F">
      <w:pPr>
        <w:numPr>
          <w:ilvl w:val="1"/>
          <w:numId w:val="17"/>
        </w:numPr>
        <w:spacing w:after="0" w:line="240" w:lineRule="auto"/>
        <w:rPr>
          <w:rFonts w:eastAsia="Times New Roman"/>
          <w:b/>
          <w:sz w:val="20"/>
          <w:szCs w:val="20"/>
        </w:rPr>
      </w:pPr>
      <w:r w:rsidRPr="00F84245">
        <w:rPr>
          <w:rFonts w:eastAsia="Times New Roman"/>
          <w:b/>
          <w:sz w:val="20"/>
          <w:szCs w:val="20"/>
        </w:rPr>
        <w:t>SUBMITTALS</w:t>
      </w:r>
    </w:p>
    <w:p w:rsidR="00FE7E5F" w:rsidRPr="00F84245" w:rsidRDefault="00FE7E5F" w:rsidP="00FE7E5F">
      <w:pPr>
        <w:numPr>
          <w:ilvl w:val="0"/>
          <w:numId w:val="14"/>
        </w:numPr>
        <w:spacing w:after="120" w:line="240" w:lineRule="auto"/>
        <w:ind w:left="547"/>
        <w:rPr>
          <w:rFonts w:eastAsia="Times New Roman"/>
          <w:sz w:val="20"/>
          <w:szCs w:val="20"/>
        </w:rPr>
      </w:pPr>
      <w:r w:rsidRPr="00F84245">
        <w:rPr>
          <w:rFonts w:eastAsia="Times New Roman"/>
          <w:sz w:val="20"/>
          <w:szCs w:val="20"/>
        </w:rPr>
        <w:t>Submit manufacturer’s descriptive literature for specified equipment, including options.</w:t>
      </w:r>
    </w:p>
    <w:p w:rsidR="00FE7E5F" w:rsidRPr="00F84245" w:rsidRDefault="00FE7E5F" w:rsidP="00FE7E5F">
      <w:pPr>
        <w:numPr>
          <w:ilvl w:val="0"/>
          <w:numId w:val="14"/>
        </w:numPr>
        <w:spacing w:after="120" w:line="240" w:lineRule="auto"/>
        <w:ind w:left="547"/>
        <w:rPr>
          <w:rFonts w:eastAsia="Times New Roman"/>
          <w:sz w:val="20"/>
          <w:szCs w:val="20"/>
        </w:rPr>
      </w:pPr>
      <w:r w:rsidRPr="00F84245">
        <w:rPr>
          <w:rFonts w:eastAsia="Times New Roman"/>
          <w:sz w:val="20"/>
          <w:szCs w:val="20"/>
        </w:rPr>
        <w:t>Provide</w:t>
      </w:r>
      <w:r>
        <w:rPr>
          <w:rFonts w:eastAsia="Times New Roman"/>
          <w:sz w:val="20"/>
          <w:szCs w:val="20"/>
        </w:rPr>
        <w:t>, upon request, site specific drawings showing product placement</w:t>
      </w:r>
      <w:r w:rsidRPr="00F84245">
        <w:rPr>
          <w:rFonts w:eastAsia="Times New Roman"/>
          <w:sz w:val="20"/>
          <w:szCs w:val="20"/>
        </w:rPr>
        <w:t>.</w:t>
      </w:r>
    </w:p>
    <w:p w:rsidR="00FE7E5F" w:rsidRPr="00F84245" w:rsidRDefault="00FE7E5F" w:rsidP="00FE7E5F">
      <w:pPr>
        <w:numPr>
          <w:ilvl w:val="0"/>
          <w:numId w:val="14"/>
        </w:numPr>
        <w:spacing w:after="0" w:line="240" w:lineRule="auto"/>
        <w:rPr>
          <w:rFonts w:eastAsia="Times New Roman"/>
          <w:sz w:val="20"/>
          <w:szCs w:val="20"/>
        </w:rPr>
      </w:pPr>
      <w:r w:rsidRPr="00F84245">
        <w:rPr>
          <w:rFonts w:eastAsia="Times New Roman"/>
          <w:sz w:val="20"/>
          <w:szCs w:val="20"/>
        </w:rPr>
        <w:t xml:space="preserve">Provide </w:t>
      </w:r>
      <w:r>
        <w:rPr>
          <w:rFonts w:eastAsia="Times New Roman"/>
          <w:sz w:val="20"/>
          <w:szCs w:val="20"/>
        </w:rPr>
        <w:t>installation and operation manuals</w:t>
      </w:r>
      <w:r w:rsidRPr="00F84245">
        <w:rPr>
          <w:rFonts w:eastAsia="Times New Roman"/>
          <w:sz w:val="20"/>
          <w:szCs w:val="20"/>
        </w:rPr>
        <w:t>.</w:t>
      </w:r>
    </w:p>
    <w:p w:rsidR="00FE7E5F" w:rsidRPr="00F84245" w:rsidRDefault="00FE7E5F" w:rsidP="00FE7E5F">
      <w:pPr>
        <w:spacing w:after="0" w:line="240" w:lineRule="auto"/>
        <w:ind w:left="180"/>
        <w:rPr>
          <w:rFonts w:eastAsia="Times New Roman"/>
          <w:sz w:val="20"/>
          <w:szCs w:val="20"/>
        </w:rPr>
      </w:pPr>
    </w:p>
    <w:p w:rsidR="00FE7E5F" w:rsidRPr="00F84245" w:rsidRDefault="00FE7E5F" w:rsidP="00FE7E5F">
      <w:pPr>
        <w:numPr>
          <w:ilvl w:val="1"/>
          <w:numId w:val="17"/>
        </w:numPr>
        <w:spacing w:after="0" w:line="240" w:lineRule="auto"/>
        <w:rPr>
          <w:rFonts w:eastAsia="Times New Roman"/>
          <w:b/>
          <w:sz w:val="20"/>
          <w:szCs w:val="20"/>
        </w:rPr>
      </w:pPr>
      <w:r w:rsidRPr="00F84245">
        <w:rPr>
          <w:rFonts w:eastAsia="Times New Roman"/>
          <w:b/>
          <w:sz w:val="20"/>
          <w:szCs w:val="20"/>
        </w:rPr>
        <w:t>DELIVERY, STORAGE AND HANDLING</w:t>
      </w:r>
    </w:p>
    <w:p w:rsidR="00FE7E5F" w:rsidRPr="00F84245" w:rsidRDefault="00FE7E5F" w:rsidP="00FE7E5F">
      <w:pPr>
        <w:numPr>
          <w:ilvl w:val="0"/>
          <w:numId w:val="15"/>
        </w:numPr>
        <w:spacing w:after="120" w:line="240" w:lineRule="auto"/>
        <w:ind w:left="547"/>
        <w:rPr>
          <w:rFonts w:eastAsia="Times New Roman"/>
          <w:sz w:val="20"/>
          <w:szCs w:val="20"/>
        </w:rPr>
      </w:pPr>
      <w:r w:rsidRPr="00F84245">
        <w:rPr>
          <w:rFonts w:eastAsia="Times New Roman"/>
          <w:sz w:val="20"/>
          <w:szCs w:val="20"/>
        </w:rPr>
        <w:t>Deliver materials to job site in manufacturer’s packaging</w:t>
      </w:r>
      <w:r>
        <w:rPr>
          <w:rFonts w:eastAsia="Times New Roman"/>
          <w:sz w:val="20"/>
          <w:szCs w:val="20"/>
        </w:rPr>
        <w:t xml:space="preserve"> undamaged</w:t>
      </w:r>
      <w:r w:rsidRPr="00F84245">
        <w:rPr>
          <w:rFonts w:eastAsia="Times New Roman"/>
          <w:sz w:val="20"/>
          <w:szCs w:val="20"/>
        </w:rPr>
        <w:t>, complete with installation instructions.</w:t>
      </w:r>
    </w:p>
    <w:p w:rsidR="00FE7E5F" w:rsidRPr="00F84245" w:rsidRDefault="00FE7E5F" w:rsidP="00FE7E5F">
      <w:pPr>
        <w:numPr>
          <w:ilvl w:val="0"/>
          <w:numId w:val="15"/>
        </w:numPr>
        <w:spacing w:after="120" w:line="240" w:lineRule="auto"/>
        <w:ind w:left="547"/>
        <w:rPr>
          <w:rFonts w:eastAsia="Times New Roman"/>
          <w:sz w:val="20"/>
          <w:szCs w:val="20"/>
        </w:rPr>
      </w:pPr>
      <w:r w:rsidRPr="00F84245">
        <w:rPr>
          <w:rFonts w:eastAsia="Times New Roman"/>
          <w:sz w:val="20"/>
          <w:szCs w:val="20"/>
        </w:rPr>
        <w:t>Store off ground, under cover, protected from weather, construction activities and debris.</w:t>
      </w:r>
    </w:p>
    <w:p w:rsidR="00FE7E5F" w:rsidRPr="00F84245" w:rsidRDefault="00FE7E5F" w:rsidP="00FE7E5F">
      <w:pPr>
        <w:numPr>
          <w:ilvl w:val="0"/>
          <w:numId w:val="15"/>
        </w:numPr>
        <w:spacing w:after="0" w:line="240" w:lineRule="auto"/>
        <w:rPr>
          <w:rFonts w:eastAsia="Times New Roman"/>
          <w:sz w:val="20"/>
          <w:szCs w:val="20"/>
        </w:rPr>
      </w:pPr>
      <w:r w:rsidRPr="00F84245">
        <w:rPr>
          <w:rFonts w:eastAsia="Times New Roman"/>
          <w:sz w:val="20"/>
          <w:szCs w:val="20"/>
        </w:rPr>
        <w:t>Use forklift</w:t>
      </w:r>
      <w:r>
        <w:rPr>
          <w:rFonts w:eastAsia="Times New Roman"/>
          <w:sz w:val="20"/>
          <w:szCs w:val="20"/>
        </w:rPr>
        <w:t>,</w:t>
      </w:r>
      <w:r w:rsidRPr="00F84245">
        <w:rPr>
          <w:rFonts w:eastAsia="Times New Roman"/>
          <w:sz w:val="20"/>
          <w:szCs w:val="20"/>
        </w:rPr>
        <w:t xml:space="preserve"> pallet jack </w:t>
      </w:r>
      <w:r>
        <w:rPr>
          <w:rFonts w:eastAsia="Times New Roman"/>
          <w:sz w:val="20"/>
          <w:szCs w:val="20"/>
        </w:rPr>
        <w:t xml:space="preserve">or equivalent </w:t>
      </w:r>
      <w:r w:rsidRPr="00F84245">
        <w:rPr>
          <w:rFonts w:eastAsia="Times New Roman"/>
          <w:sz w:val="20"/>
          <w:szCs w:val="20"/>
        </w:rPr>
        <w:t xml:space="preserve">equipment for moving. </w:t>
      </w:r>
    </w:p>
    <w:p w:rsidR="00FE7E5F" w:rsidRPr="00F84245" w:rsidRDefault="00FE7E5F" w:rsidP="00FE7E5F">
      <w:pPr>
        <w:spacing w:after="0" w:line="240" w:lineRule="auto"/>
        <w:ind w:left="180"/>
        <w:rPr>
          <w:rFonts w:eastAsia="Times New Roman"/>
          <w:sz w:val="20"/>
          <w:szCs w:val="20"/>
        </w:rPr>
      </w:pPr>
    </w:p>
    <w:p w:rsidR="00FE7E5F" w:rsidRPr="00F84245" w:rsidRDefault="00FE7E5F" w:rsidP="00FE7E5F">
      <w:pPr>
        <w:numPr>
          <w:ilvl w:val="1"/>
          <w:numId w:val="17"/>
        </w:numPr>
        <w:spacing w:after="0" w:line="240" w:lineRule="auto"/>
        <w:rPr>
          <w:rFonts w:eastAsia="Times New Roman"/>
          <w:b/>
          <w:sz w:val="20"/>
          <w:szCs w:val="20"/>
        </w:rPr>
      </w:pPr>
      <w:r w:rsidRPr="00F84245">
        <w:rPr>
          <w:rFonts w:eastAsia="Times New Roman"/>
          <w:b/>
          <w:sz w:val="20"/>
          <w:szCs w:val="20"/>
        </w:rPr>
        <w:t>PROJECT/SITE CONDITIONS</w:t>
      </w:r>
    </w:p>
    <w:p w:rsidR="00FE7E5F" w:rsidRPr="00F84245" w:rsidRDefault="00FE7E5F" w:rsidP="00FE7E5F">
      <w:pPr>
        <w:spacing w:after="0" w:line="240" w:lineRule="auto"/>
        <w:ind w:left="180" w:firstLine="390"/>
        <w:rPr>
          <w:rFonts w:eastAsia="Times New Roman"/>
          <w:sz w:val="20"/>
          <w:szCs w:val="20"/>
        </w:rPr>
      </w:pPr>
      <w:r w:rsidRPr="00F84245">
        <w:rPr>
          <w:rFonts w:eastAsia="Times New Roman"/>
          <w:sz w:val="20"/>
          <w:szCs w:val="20"/>
        </w:rPr>
        <w:t>Install on a level concrete pad.</w:t>
      </w:r>
    </w:p>
    <w:p w:rsidR="00FE7E5F" w:rsidRPr="00F84245" w:rsidRDefault="00FE7E5F" w:rsidP="00FE7E5F">
      <w:pPr>
        <w:spacing w:after="0" w:line="240" w:lineRule="auto"/>
        <w:rPr>
          <w:rFonts w:eastAsia="Times New Roman"/>
          <w:sz w:val="20"/>
          <w:szCs w:val="20"/>
        </w:rPr>
      </w:pPr>
    </w:p>
    <w:p w:rsidR="00FE7E5F" w:rsidRPr="00F84245" w:rsidRDefault="00FE7E5F" w:rsidP="00FE7E5F">
      <w:pPr>
        <w:keepNext/>
        <w:numPr>
          <w:ilvl w:val="1"/>
          <w:numId w:val="17"/>
        </w:numPr>
        <w:spacing w:after="0" w:line="240" w:lineRule="auto"/>
        <w:outlineLvl w:val="5"/>
        <w:rPr>
          <w:rFonts w:eastAsia="Times New Roman"/>
          <w:b/>
          <w:sz w:val="20"/>
          <w:szCs w:val="20"/>
        </w:rPr>
      </w:pPr>
      <w:r w:rsidRPr="00F84245">
        <w:rPr>
          <w:rFonts w:eastAsia="Times New Roman"/>
          <w:b/>
          <w:sz w:val="20"/>
          <w:szCs w:val="20"/>
        </w:rPr>
        <w:t>WARRANTY</w:t>
      </w:r>
    </w:p>
    <w:p w:rsidR="00FE7E5F" w:rsidRPr="00F84245" w:rsidRDefault="00FE7E5F" w:rsidP="00FE7E5F">
      <w:pPr>
        <w:spacing w:after="0" w:line="240" w:lineRule="auto"/>
        <w:ind w:left="570"/>
        <w:rPr>
          <w:rFonts w:eastAsia="Times New Roman"/>
          <w:sz w:val="20"/>
          <w:szCs w:val="20"/>
        </w:rPr>
      </w:pPr>
      <w:r w:rsidRPr="00F84245">
        <w:rPr>
          <w:rFonts w:eastAsia="Times New Roman"/>
          <w:sz w:val="20"/>
          <w:szCs w:val="20"/>
        </w:rPr>
        <w:t>Alvarado warranties its products against defects in material and workmanship for a period of one (1) year from the date of invoicing. The warranty covers defects in materials and workmanship</w:t>
      </w:r>
      <w:r>
        <w:rPr>
          <w:rFonts w:eastAsia="Times New Roman"/>
          <w:sz w:val="20"/>
          <w:szCs w:val="20"/>
        </w:rPr>
        <w:t xml:space="preserve">. </w:t>
      </w:r>
      <w:r w:rsidRPr="00F84245">
        <w:rPr>
          <w:rFonts w:eastAsia="Times New Roman"/>
          <w:sz w:val="20"/>
          <w:szCs w:val="20"/>
        </w:rPr>
        <w:t xml:space="preserve">Obtain full warranty terms from Alvarado. </w:t>
      </w:r>
    </w:p>
    <w:p w:rsidR="00FE7E5F" w:rsidRPr="00F84245" w:rsidRDefault="00FE7E5F" w:rsidP="00FE7E5F">
      <w:pPr>
        <w:spacing w:after="0" w:line="240" w:lineRule="auto"/>
        <w:ind w:left="570"/>
        <w:rPr>
          <w:rFonts w:eastAsia="Times New Roman"/>
          <w:sz w:val="20"/>
          <w:szCs w:val="20"/>
        </w:rPr>
      </w:pPr>
    </w:p>
    <w:p w:rsidR="00FE7E5F" w:rsidRPr="00F84245" w:rsidRDefault="00FE7E5F" w:rsidP="00FE7E5F">
      <w:pPr>
        <w:spacing w:after="0" w:line="240" w:lineRule="auto"/>
        <w:rPr>
          <w:rFonts w:eastAsia="Times New Roman"/>
          <w:b/>
          <w:sz w:val="20"/>
          <w:szCs w:val="20"/>
          <w:u w:val="single"/>
        </w:rPr>
      </w:pPr>
      <w:r w:rsidRPr="00F84245">
        <w:rPr>
          <w:rFonts w:eastAsia="Times New Roman"/>
          <w:b/>
          <w:sz w:val="20"/>
          <w:szCs w:val="20"/>
          <w:u w:val="single"/>
        </w:rPr>
        <w:t>PART II – PRODUCTS</w:t>
      </w:r>
    </w:p>
    <w:p w:rsidR="00FE7E5F" w:rsidRPr="00F84245" w:rsidRDefault="00FE7E5F" w:rsidP="00FE7E5F">
      <w:pPr>
        <w:spacing w:after="0" w:line="240" w:lineRule="auto"/>
        <w:rPr>
          <w:rFonts w:eastAsia="Times New Roman"/>
          <w:sz w:val="20"/>
          <w:szCs w:val="20"/>
        </w:rPr>
      </w:pPr>
    </w:p>
    <w:p w:rsidR="00FE7E5F" w:rsidRPr="00F84245" w:rsidRDefault="00FE7E5F" w:rsidP="00FE7E5F">
      <w:pPr>
        <w:numPr>
          <w:ilvl w:val="1"/>
          <w:numId w:val="16"/>
        </w:numPr>
        <w:spacing w:after="0" w:line="240" w:lineRule="auto"/>
        <w:rPr>
          <w:rFonts w:eastAsia="Times New Roman"/>
          <w:b/>
          <w:sz w:val="20"/>
          <w:szCs w:val="20"/>
        </w:rPr>
      </w:pPr>
      <w:r w:rsidRPr="00F84245">
        <w:rPr>
          <w:rFonts w:eastAsia="Times New Roman"/>
          <w:b/>
          <w:sz w:val="20"/>
          <w:szCs w:val="20"/>
        </w:rPr>
        <w:t>MANUFACTURER</w:t>
      </w:r>
    </w:p>
    <w:p w:rsidR="00FE7E5F" w:rsidRPr="00F84245" w:rsidRDefault="00FE7E5F" w:rsidP="00FE7E5F">
      <w:pPr>
        <w:spacing w:after="0" w:line="240" w:lineRule="auto"/>
        <w:ind w:left="555"/>
        <w:rPr>
          <w:rFonts w:eastAsia="Times New Roman"/>
          <w:sz w:val="20"/>
          <w:szCs w:val="20"/>
        </w:rPr>
      </w:pPr>
      <w:r w:rsidRPr="00F84245">
        <w:rPr>
          <w:rFonts w:eastAsia="Times New Roman"/>
          <w:sz w:val="20"/>
          <w:szCs w:val="20"/>
        </w:rPr>
        <w:t xml:space="preserve">Alvarado Mfg. Co., Inc. </w:t>
      </w:r>
      <w:smartTag w:uri="urn:schemas-microsoft-com:office:smarttags" w:element="address">
        <w:smartTag w:uri="urn:schemas-microsoft-com:office:smarttags" w:element="Street">
          <w:r w:rsidRPr="00F84245">
            <w:rPr>
              <w:rFonts w:eastAsia="Times New Roman"/>
              <w:sz w:val="20"/>
              <w:szCs w:val="20"/>
            </w:rPr>
            <w:t>12660 Colony Street</w:t>
          </w:r>
        </w:smartTag>
        <w:r w:rsidRPr="00F84245">
          <w:rPr>
            <w:rFonts w:eastAsia="Times New Roman"/>
            <w:sz w:val="20"/>
            <w:szCs w:val="20"/>
          </w:rPr>
          <w:t xml:space="preserve">, </w:t>
        </w:r>
        <w:smartTag w:uri="urn:schemas-microsoft-com:office:smarttags" w:element="City">
          <w:r w:rsidRPr="00F84245">
            <w:rPr>
              <w:rFonts w:eastAsia="Times New Roman"/>
              <w:sz w:val="20"/>
              <w:szCs w:val="20"/>
            </w:rPr>
            <w:t>Chino</w:t>
          </w:r>
        </w:smartTag>
        <w:r w:rsidRPr="00F84245">
          <w:rPr>
            <w:rFonts w:eastAsia="Times New Roman"/>
            <w:sz w:val="20"/>
            <w:szCs w:val="20"/>
          </w:rPr>
          <w:t xml:space="preserve">, </w:t>
        </w:r>
        <w:smartTag w:uri="urn:schemas-microsoft-com:office:smarttags" w:element="State">
          <w:r w:rsidRPr="00F84245">
            <w:rPr>
              <w:rFonts w:eastAsia="Times New Roman"/>
              <w:sz w:val="20"/>
              <w:szCs w:val="20"/>
            </w:rPr>
            <w:t>CA</w:t>
          </w:r>
        </w:smartTag>
        <w:r w:rsidRPr="00F84245">
          <w:rPr>
            <w:rFonts w:eastAsia="Times New Roman"/>
            <w:sz w:val="20"/>
            <w:szCs w:val="20"/>
          </w:rPr>
          <w:t xml:space="preserve"> </w:t>
        </w:r>
        <w:smartTag w:uri="urn:schemas-microsoft-com:office:smarttags" w:element="PostalCode">
          <w:r w:rsidRPr="00F84245">
            <w:rPr>
              <w:rFonts w:eastAsia="Times New Roman"/>
              <w:sz w:val="20"/>
              <w:szCs w:val="20"/>
            </w:rPr>
            <w:t>91710</w:t>
          </w:r>
        </w:smartTag>
      </w:smartTag>
      <w:r w:rsidRPr="00F84245">
        <w:rPr>
          <w:rFonts w:eastAsia="Times New Roman"/>
          <w:sz w:val="20"/>
          <w:szCs w:val="20"/>
        </w:rPr>
        <w:t>.</w:t>
      </w:r>
    </w:p>
    <w:p w:rsidR="00264413" w:rsidRPr="00264413" w:rsidRDefault="00264413" w:rsidP="00264413">
      <w:pPr>
        <w:spacing w:after="0" w:line="240" w:lineRule="auto"/>
        <w:rPr>
          <w:rFonts w:eastAsia="Times New Roman"/>
          <w:sz w:val="20"/>
          <w:szCs w:val="20"/>
        </w:rPr>
      </w:pPr>
    </w:p>
    <w:p w:rsidR="00264413" w:rsidRPr="00264413" w:rsidRDefault="00264413" w:rsidP="00264413">
      <w:pPr>
        <w:numPr>
          <w:ilvl w:val="1"/>
          <w:numId w:val="16"/>
        </w:numPr>
        <w:spacing w:after="0" w:line="240" w:lineRule="auto"/>
        <w:rPr>
          <w:rFonts w:eastAsia="Times New Roman"/>
          <w:b/>
          <w:sz w:val="20"/>
          <w:szCs w:val="20"/>
        </w:rPr>
      </w:pPr>
      <w:r w:rsidRPr="00264413">
        <w:rPr>
          <w:rFonts w:eastAsia="Times New Roman"/>
          <w:b/>
          <w:sz w:val="20"/>
          <w:szCs w:val="20"/>
        </w:rPr>
        <w:br w:type="page"/>
      </w:r>
      <w:r w:rsidRPr="00264413">
        <w:rPr>
          <w:rFonts w:eastAsia="Times New Roman"/>
          <w:b/>
          <w:sz w:val="20"/>
          <w:szCs w:val="20"/>
        </w:rPr>
        <w:lastRenderedPageBreak/>
        <w:t>PRODUCT</w:t>
      </w:r>
    </w:p>
    <w:p w:rsidR="00264413" w:rsidRPr="00264413" w:rsidRDefault="00264413" w:rsidP="00264413">
      <w:pPr>
        <w:spacing w:after="0" w:line="240" w:lineRule="auto"/>
        <w:ind w:left="555"/>
        <w:jc w:val="both"/>
        <w:rPr>
          <w:rFonts w:eastAsia="Times New Roman"/>
          <w:i/>
          <w:sz w:val="20"/>
          <w:szCs w:val="20"/>
        </w:rPr>
      </w:pPr>
      <w:proofErr w:type="gramStart"/>
      <w:r w:rsidRPr="00264413">
        <w:rPr>
          <w:rFonts w:eastAsia="Times New Roman"/>
          <w:sz w:val="20"/>
          <w:szCs w:val="20"/>
        </w:rPr>
        <w:t>EDCX-BN-6X, no substitutions.</w:t>
      </w:r>
      <w:proofErr w:type="gramEnd"/>
      <w:r w:rsidRPr="00264413">
        <w:rPr>
          <w:rFonts w:eastAsia="Times New Roman"/>
          <w:sz w:val="20"/>
          <w:szCs w:val="20"/>
        </w:rPr>
        <w:t xml:space="preserve"> </w:t>
      </w:r>
    </w:p>
    <w:p w:rsidR="00264413" w:rsidRPr="00264413" w:rsidRDefault="00264413" w:rsidP="00264413">
      <w:pPr>
        <w:spacing w:after="0" w:line="240" w:lineRule="auto"/>
        <w:ind w:left="555"/>
        <w:jc w:val="both"/>
        <w:rPr>
          <w:rFonts w:eastAsia="Times New Roman"/>
          <w:i/>
          <w:sz w:val="20"/>
          <w:szCs w:val="20"/>
        </w:rPr>
      </w:pPr>
    </w:p>
    <w:p w:rsidR="004C36AB" w:rsidRPr="00F84245" w:rsidRDefault="004C36AB" w:rsidP="004C36AB">
      <w:pPr>
        <w:numPr>
          <w:ilvl w:val="1"/>
          <w:numId w:val="16"/>
        </w:numPr>
        <w:spacing w:after="0" w:line="240" w:lineRule="auto"/>
        <w:rPr>
          <w:rFonts w:eastAsia="Times New Roman"/>
          <w:b/>
          <w:sz w:val="20"/>
          <w:szCs w:val="20"/>
        </w:rPr>
      </w:pPr>
      <w:r w:rsidRPr="00F84245">
        <w:rPr>
          <w:rFonts w:eastAsia="Times New Roman"/>
          <w:b/>
          <w:sz w:val="20"/>
          <w:szCs w:val="20"/>
        </w:rPr>
        <w:t>CONSTRUCTION</w:t>
      </w:r>
    </w:p>
    <w:p w:rsidR="004C36AB" w:rsidRPr="00F84245" w:rsidRDefault="004C36AB" w:rsidP="004C36AB">
      <w:pPr>
        <w:numPr>
          <w:ilvl w:val="0"/>
          <w:numId w:val="25"/>
        </w:numPr>
        <w:spacing w:after="0" w:line="240" w:lineRule="auto"/>
        <w:rPr>
          <w:rFonts w:eastAsia="Times New Roman"/>
          <w:sz w:val="20"/>
          <w:szCs w:val="20"/>
        </w:rPr>
      </w:pPr>
      <w:r w:rsidRPr="00F84245">
        <w:rPr>
          <w:rFonts w:eastAsia="Times New Roman"/>
          <w:sz w:val="20"/>
          <w:szCs w:val="20"/>
          <w:u w:val="single"/>
        </w:rPr>
        <w:t>Interior Operating Mechanism</w:t>
      </w:r>
      <w:r w:rsidRPr="00F84245">
        <w:rPr>
          <w:rFonts w:eastAsia="Times New Roman"/>
          <w:sz w:val="20"/>
          <w:szCs w:val="20"/>
        </w:rPr>
        <w:t>:</w:t>
      </w:r>
    </w:p>
    <w:p w:rsidR="004C36AB" w:rsidRPr="00F84245" w:rsidRDefault="004C36AB" w:rsidP="004C36AB">
      <w:pPr>
        <w:numPr>
          <w:ilvl w:val="0"/>
          <w:numId w:val="2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ratchet assembly shall be cast stainless steel. Laminated steel is not acceptable.  </w:t>
      </w:r>
    </w:p>
    <w:p w:rsidR="004C36AB" w:rsidRPr="00F84245" w:rsidRDefault="004C36AB" w:rsidP="004C36AB">
      <w:pPr>
        <w:numPr>
          <w:ilvl w:val="0"/>
          <w:numId w:val="2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Bearings shall be sealed, precision type. </w:t>
      </w:r>
    </w:p>
    <w:p w:rsidR="004C36AB" w:rsidRPr="00F84245" w:rsidRDefault="004C36AB" w:rsidP="004C36AB">
      <w:pPr>
        <w:numPr>
          <w:ilvl w:val="0"/>
          <w:numId w:val="26"/>
        </w:numPr>
        <w:tabs>
          <w:tab w:val="num" w:pos="1080"/>
        </w:tabs>
        <w:spacing w:after="120" w:line="240" w:lineRule="auto"/>
        <w:ind w:left="1080"/>
        <w:jc w:val="both"/>
        <w:rPr>
          <w:rFonts w:eastAsia="Times New Roman"/>
          <w:sz w:val="20"/>
          <w:szCs w:val="20"/>
        </w:rPr>
      </w:pPr>
      <w:r w:rsidRPr="00F84245">
        <w:rPr>
          <w:rFonts w:eastAsia="Times New Roman"/>
          <w:sz w:val="20"/>
          <w:szCs w:val="20"/>
        </w:rPr>
        <w:t xml:space="preserve">Rotation </w:t>
      </w:r>
      <w:proofErr w:type="gramStart"/>
      <w:r w:rsidRPr="00F84245">
        <w:rPr>
          <w:rFonts w:eastAsia="Times New Roman"/>
          <w:sz w:val="20"/>
          <w:szCs w:val="20"/>
        </w:rPr>
        <w:t>shall be hydraulically dampened</w:t>
      </w:r>
      <w:proofErr w:type="gramEnd"/>
      <w:r w:rsidRPr="00F84245">
        <w:rPr>
          <w:rFonts w:eastAsia="Times New Roman"/>
          <w:sz w:val="20"/>
          <w:szCs w:val="20"/>
        </w:rPr>
        <w:t xml:space="preserve"> and shall self-center using a long-lasting rotational style dampener. The hydraulic dampening shall be of a quality such that when lock arms are disengaged, the turnstile shall rotate </w:t>
      </w:r>
      <w:r w:rsidRPr="00F84245">
        <w:rPr>
          <w:rFonts w:eastAsia="Times New Roman"/>
          <w:sz w:val="20"/>
          <w:szCs w:val="20"/>
          <w:u w:val="single"/>
        </w:rPr>
        <w:t>only once</w:t>
      </w:r>
      <w:r w:rsidRPr="00F84245">
        <w:rPr>
          <w:rFonts w:eastAsia="Times New Roman"/>
          <w:sz w:val="20"/>
          <w:szCs w:val="20"/>
        </w:rPr>
        <w:t xml:space="preserve"> </w:t>
      </w:r>
      <w:r>
        <w:rPr>
          <w:rFonts w:eastAsia="Times New Roman"/>
          <w:sz w:val="20"/>
          <w:szCs w:val="20"/>
        </w:rPr>
        <w:t>when spun with force</w:t>
      </w:r>
      <w:r w:rsidRPr="00F84245">
        <w:rPr>
          <w:rFonts w:eastAsia="Times New Roman"/>
          <w:sz w:val="20"/>
          <w:szCs w:val="20"/>
        </w:rPr>
        <w:t>.</w:t>
      </w:r>
    </w:p>
    <w:p w:rsidR="004C36AB" w:rsidRPr="00F84245" w:rsidRDefault="004C36AB" w:rsidP="004C36AB">
      <w:pPr>
        <w:numPr>
          <w:ilvl w:val="0"/>
          <w:numId w:val="25"/>
        </w:numPr>
        <w:spacing w:after="0" w:line="240" w:lineRule="auto"/>
        <w:rPr>
          <w:rFonts w:eastAsia="Times New Roman"/>
          <w:sz w:val="20"/>
          <w:szCs w:val="20"/>
          <w:u w:val="single"/>
        </w:rPr>
      </w:pPr>
      <w:r w:rsidRPr="00F84245">
        <w:rPr>
          <w:rFonts w:eastAsia="Times New Roman"/>
          <w:sz w:val="20"/>
          <w:szCs w:val="20"/>
          <w:u w:val="single"/>
        </w:rPr>
        <w:t>Cabinet</w:t>
      </w:r>
      <w:r w:rsidRPr="00F84245">
        <w:rPr>
          <w:rFonts w:eastAsia="Times New Roman"/>
          <w:sz w:val="20"/>
          <w:szCs w:val="20"/>
        </w:rPr>
        <w:t>:</w:t>
      </w:r>
    </w:p>
    <w:p w:rsidR="004C36AB" w:rsidRPr="00F84245" w:rsidRDefault="004C36AB" w:rsidP="004C36AB">
      <w:pPr>
        <w:numPr>
          <w:ilvl w:val="0"/>
          <w:numId w:val="43"/>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The cabinet </w:t>
      </w:r>
      <w:proofErr w:type="gramStart"/>
      <w:r w:rsidRPr="00F84245">
        <w:rPr>
          <w:rFonts w:eastAsia="Times New Roman"/>
          <w:sz w:val="20"/>
          <w:szCs w:val="20"/>
        </w:rPr>
        <w:t>shall be formed</w:t>
      </w:r>
      <w:proofErr w:type="gramEnd"/>
      <w:r w:rsidRPr="00F84245">
        <w:rPr>
          <w:rFonts w:eastAsia="Times New Roman"/>
          <w:sz w:val="20"/>
          <w:szCs w:val="20"/>
        </w:rPr>
        <w:t xml:space="preserve"> and welded 14-gauge stainless steel. Exterior welds are ground smooth and polished. There shall be no exterior fasteners visible on the cabinet.</w:t>
      </w:r>
    </w:p>
    <w:p w:rsidR="004C36AB" w:rsidRPr="00F84245" w:rsidRDefault="004C36AB" w:rsidP="004C36AB">
      <w:pPr>
        <w:numPr>
          <w:ilvl w:val="0"/>
          <w:numId w:val="43"/>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lid shall be 16-gauge stainless steel, have hinged operation and shall contain two cam lock assemblies (locks keyed alike) to securely attach the lid to the cabinet. The mating between the lid and cabinet shall be flush (not overlapping).</w:t>
      </w:r>
    </w:p>
    <w:p w:rsidR="006A1E49" w:rsidRDefault="004C36AB" w:rsidP="006A1E49">
      <w:pPr>
        <w:numPr>
          <w:ilvl w:val="0"/>
          <w:numId w:val="43"/>
        </w:numPr>
        <w:tabs>
          <w:tab w:val="clear" w:pos="1800"/>
          <w:tab w:val="num" w:pos="1080"/>
        </w:tabs>
        <w:spacing w:after="0" w:line="240" w:lineRule="auto"/>
        <w:ind w:left="1080"/>
        <w:jc w:val="both"/>
        <w:rPr>
          <w:rFonts w:eastAsia="Times New Roman"/>
          <w:sz w:val="20"/>
          <w:szCs w:val="20"/>
        </w:rPr>
      </w:pPr>
      <w:r w:rsidRPr="006A1E49">
        <w:rPr>
          <w:rFonts w:eastAsia="Times New Roman"/>
          <w:sz w:val="20"/>
          <w:szCs w:val="20"/>
        </w:rPr>
        <w:t xml:space="preserve">The interior portion of the cabinet shall have a splash lip at the point where the lid and cabinet meet to protect the interior portion of the cabinet from water.  </w:t>
      </w:r>
    </w:p>
    <w:p w:rsidR="007771C0" w:rsidRPr="006A1E49" w:rsidRDefault="007771C0" w:rsidP="004C36AB">
      <w:pPr>
        <w:numPr>
          <w:ilvl w:val="0"/>
          <w:numId w:val="43"/>
        </w:numPr>
        <w:tabs>
          <w:tab w:val="clear" w:pos="1800"/>
          <w:tab w:val="num" w:pos="1080"/>
        </w:tabs>
        <w:spacing w:after="120" w:line="240" w:lineRule="auto"/>
        <w:ind w:left="1080"/>
        <w:jc w:val="both"/>
        <w:rPr>
          <w:rFonts w:eastAsia="Times New Roman"/>
          <w:sz w:val="20"/>
          <w:szCs w:val="20"/>
        </w:rPr>
      </w:pPr>
      <w:r w:rsidRPr="006A1E49">
        <w:rPr>
          <w:rFonts w:eastAsia="Times New Roman"/>
          <w:sz w:val="20"/>
          <w:szCs w:val="20"/>
        </w:rPr>
        <w:t xml:space="preserve">Ends and lid of the cabinet </w:t>
      </w:r>
      <w:proofErr w:type="gramStart"/>
      <w:r w:rsidRPr="006A1E49">
        <w:rPr>
          <w:rFonts w:eastAsia="Times New Roman"/>
          <w:sz w:val="20"/>
          <w:szCs w:val="20"/>
        </w:rPr>
        <w:t>shall be rounded</w:t>
      </w:r>
      <w:proofErr w:type="gramEnd"/>
      <w:r w:rsidRPr="006A1E49">
        <w:rPr>
          <w:rFonts w:eastAsia="Times New Roman"/>
          <w:sz w:val="20"/>
          <w:szCs w:val="20"/>
        </w:rPr>
        <w:t>.</w:t>
      </w:r>
    </w:p>
    <w:p w:rsidR="004C36AB" w:rsidRPr="00F84245" w:rsidRDefault="004C36AB" w:rsidP="004C36AB">
      <w:pPr>
        <w:numPr>
          <w:ilvl w:val="0"/>
          <w:numId w:val="25"/>
        </w:numPr>
        <w:spacing w:after="0" w:line="240" w:lineRule="auto"/>
        <w:rPr>
          <w:rFonts w:eastAsia="Times New Roman"/>
          <w:sz w:val="20"/>
          <w:szCs w:val="20"/>
          <w:u w:val="single"/>
        </w:rPr>
      </w:pPr>
      <w:r w:rsidRPr="00F84245">
        <w:rPr>
          <w:rFonts w:eastAsia="Times New Roman"/>
          <w:sz w:val="20"/>
          <w:szCs w:val="20"/>
          <w:u w:val="single"/>
        </w:rPr>
        <w:t>Head and Arms</w:t>
      </w:r>
      <w:r w:rsidRPr="00F84245">
        <w:rPr>
          <w:rFonts w:eastAsia="Times New Roman"/>
          <w:sz w:val="20"/>
          <w:szCs w:val="20"/>
        </w:rPr>
        <w:t>:</w:t>
      </w:r>
    </w:p>
    <w:p w:rsidR="004C36AB" w:rsidRPr="00F84245" w:rsidRDefault="004C36AB" w:rsidP="004C36AB">
      <w:pPr>
        <w:numPr>
          <w:ilvl w:val="0"/>
          <w:numId w:val="27"/>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turnstile head shall be a solid piece of aluminum, machined to an attractive conical shape. Finish </w:t>
      </w:r>
      <w:proofErr w:type="gramStart"/>
      <w:r w:rsidRPr="00F84245">
        <w:rPr>
          <w:rFonts w:eastAsia="Times New Roman"/>
          <w:sz w:val="20"/>
          <w:szCs w:val="20"/>
        </w:rPr>
        <w:t>shall be clear anodized</w:t>
      </w:r>
      <w:proofErr w:type="gramEnd"/>
      <w:r w:rsidRPr="00F84245">
        <w:rPr>
          <w:rFonts w:eastAsia="Times New Roman"/>
          <w:sz w:val="20"/>
          <w:szCs w:val="20"/>
        </w:rPr>
        <w:t xml:space="preserve">. </w:t>
      </w:r>
    </w:p>
    <w:p w:rsidR="004C36AB" w:rsidRDefault="004C36AB" w:rsidP="004C36AB">
      <w:pPr>
        <w:numPr>
          <w:ilvl w:val="0"/>
          <w:numId w:val="27"/>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turnstile arms shall be 1.5” x 16-gauge stainless steel tubing polished to a #4 satin finish. The visible portion of the arms shall have a welded stainless steel cap with welds polished smooth. The arms shall press fit into the head and be welded from the back for superior holding strength over arms fastened into the head. The arms shall extend </w:t>
      </w:r>
      <w:r w:rsidR="004D3EE4">
        <w:rPr>
          <w:rFonts w:eastAsia="Times New Roman"/>
          <w:sz w:val="20"/>
          <w:szCs w:val="20"/>
        </w:rPr>
        <w:t>20</w:t>
      </w:r>
      <w:r w:rsidRPr="00F84245">
        <w:rPr>
          <w:rFonts w:eastAsia="Times New Roman"/>
          <w:sz w:val="20"/>
          <w:szCs w:val="20"/>
        </w:rPr>
        <w:t>.5” from the inside edge of the cabinet.</w:t>
      </w:r>
    </w:p>
    <w:p w:rsidR="004C36AB" w:rsidRPr="00F84245" w:rsidRDefault="004C36AB" w:rsidP="004C36AB">
      <w:pPr>
        <w:numPr>
          <w:ilvl w:val="0"/>
          <w:numId w:val="27"/>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There shall be no exterior fasteners visible on the </w:t>
      </w:r>
      <w:r>
        <w:rPr>
          <w:rFonts w:eastAsia="Times New Roman"/>
          <w:sz w:val="20"/>
          <w:szCs w:val="20"/>
        </w:rPr>
        <w:t>head and arm assembly</w:t>
      </w:r>
      <w:r w:rsidRPr="00F84245">
        <w:rPr>
          <w:rFonts w:eastAsia="Times New Roman"/>
          <w:sz w:val="20"/>
          <w:szCs w:val="20"/>
        </w:rPr>
        <w:t>.</w:t>
      </w:r>
    </w:p>
    <w:p w:rsidR="00264413" w:rsidRPr="00264413" w:rsidRDefault="00264413" w:rsidP="00264413">
      <w:pPr>
        <w:spacing w:after="0" w:line="240" w:lineRule="auto"/>
        <w:ind w:left="720"/>
        <w:jc w:val="both"/>
        <w:rPr>
          <w:rFonts w:eastAsia="Times New Roman"/>
          <w:b/>
          <w:i/>
          <w:sz w:val="20"/>
          <w:szCs w:val="20"/>
        </w:rPr>
      </w:pPr>
    </w:p>
    <w:p w:rsidR="007771C0" w:rsidRPr="00F84245" w:rsidRDefault="007771C0" w:rsidP="007771C0">
      <w:pPr>
        <w:numPr>
          <w:ilvl w:val="1"/>
          <w:numId w:val="16"/>
        </w:numPr>
        <w:spacing w:after="0" w:line="240" w:lineRule="auto"/>
        <w:rPr>
          <w:rFonts w:eastAsia="Times New Roman"/>
          <w:b/>
          <w:sz w:val="20"/>
          <w:szCs w:val="20"/>
        </w:rPr>
      </w:pPr>
      <w:r w:rsidRPr="00F84245">
        <w:rPr>
          <w:rFonts w:eastAsia="Times New Roman"/>
          <w:b/>
          <w:sz w:val="20"/>
          <w:szCs w:val="20"/>
        </w:rPr>
        <w:t>EQUIPMENT</w:t>
      </w:r>
    </w:p>
    <w:p w:rsidR="007771C0" w:rsidRPr="00F84245" w:rsidRDefault="007771C0" w:rsidP="007771C0">
      <w:pPr>
        <w:numPr>
          <w:ilvl w:val="0"/>
          <w:numId w:val="22"/>
        </w:numPr>
        <w:spacing w:after="120" w:line="240" w:lineRule="auto"/>
        <w:ind w:left="590" w:hanging="403"/>
        <w:rPr>
          <w:rFonts w:eastAsia="Times New Roman"/>
          <w:sz w:val="20"/>
          <w:szCs w:val="20"/>
        </w:rPr>
      </w:pPr>
      <w:r w:rsidRPr="00F84245">
        <w:rPr>
          <w:rFonts w:eastAsia="Times New Roman"/>
          <w:sz w:val="20"/>
          <w:szCs w:val="20"/>
          <w:u w:val="single"/>
        </w:rPr>
        <w:t>General</w:t>
      </w:r>
      <w:r w:rsidRPr="00F84245">
        <w:rPr>
          <w:rFonts w:eastAsia="Times New Roman"/>
          <w:sz w:val="20"/>
          <w:szCs w:val="20"/>
        </w:rPr>
        <w:t xml:space="preserve">: The turnstile shall provide electric lock control in both directions. Upon receipt of an authorization signal from an access control system, or a push button device, </w:t>
      </w:r>
      <w:r>
        <w:rPr>
          <w:rFonts w:eastAsia="Times New Roman"/>
          <w:sz w:val="20"/>
          <w:szCs w:val="20"/>
        </w:rPr>
        <w:t xml:space="preserve">the </w:t>
      </w:r>
      <w:r w:rsidRPr="00F84245">
        <w:rPr>
          <w:rFonts w:eastAsia="Times New Roman"/>
          <w:sz w:val="20"/>
          <w:szCs w:val="20"/>
        </w:rPr>
        <w:t xml:space="preserve">turnstile will unlock and allow a single user to pass through the turnstile in the direction requested. The turnstile will reset after the user has passed through the turnstile or </w:t>
      </w:r>
      <w:r>
        <w:rPr>
          <w:rFonts w:eastAsia="Times New Roman"/>
          <w:sz w:val="20"/>
          <w:szCs w:val="20"/>
        </w:rPr>
        <w:t>with 20 seconds if passage does not occur</w:t>
      </w:r>
      <w:r w:rsidRPr="00F84245">
        <w:rPr>
          <w:rFonts w:eastAsia="Times New Roman" w:cs="Arial"/>
          <w:color w:val="000000"/>
          <w:sz w:val="20"/>
          <w:szCs w:val="20"/>
        </w:rPr>
        <w:t>.</w:t>
      </w:r>
      <w:r w:rsidRPr="00F84245">
        <w:rPr>
          <w:rFonts w:eastAsia="Times New Roman"/>
          <w:sz w:val="20"/>
          <w:szCs w:val="20"/>
        </w:rPr>
        <w:t xml:space="preserve"> </w:t>
      </w:r>
    </w:p>
    <w:p w:rsidR="007771C0" w:rsidRPr="00F84245" w:rsidRDefault="007771C0" w:rsidP="007771C0">
      <w:pPr>
        <w:numPr>
          <w:ilvl w:val="0"/>
          <w:numId w:val="22"/>
        </w:numPr>
        <w:spacing w:after="0" w:line="240" w:lineRule="auto"/>
        <w:rPr>
          <w:rFonts w:eastAsia="Times New Roman"/>
          <w:sz w:val="20"/>
          <w:szCs w:val="20"/>
        </w:rPr>
      </w:pPr>
      <w:r w:rsidRPr="00F84245">
        <w:rPr>
          <w:rFonts w:eastAsia="Times New Roman"/>
          <w:sz w:val="20"/>
          <w:szCs w:val="20"/>
          <w:u w:val="single"/>
        </w:rPr>
        <w:t>Mechanical Operation:</w:t>
      </w:r>
    </w:p>
    <w:p w:rsidR="007771C0" w:rsidRPr="00F84245" w:rsidRDefault="007771C0" w:rsidP="007771C0">
      <w:pPr>
        <w:numPr>
          <w:ilvl w:val="0"/>
          <w:numId w:val="32"/>
        </w:numPr>
        <w:tabs>
          <w:tab w:val="num" w:pos="1080"/>
        </w:tabs>
        <w:spacing w:after="120" w:line="240" w:lineRule="auto"/>
        <w:ind w:left="1080"/>
        <w:jc w:val="both"/>
        <w:rPr>
          <w:rFonts w:eastAsia="Times New Roman"/>
          <w:b/>
          <w:i/>
          <w:sz w:val="20"/>
          <w:szCs w:val="20"/>
        </w:rPr>
      </w:pPr>
      <w:r w:rsidRPr="00F84245">
        <w:rPr>
          <w:rFonts w:eastAsia="Times New Roman"/>
          <w:sz w:val="20"/>
          <w:szCs w:val="20"/>
          <w:u w:val="single"/>
        </w:rPr>
        <w:t>Turnstile Locking / Unlocking</w:t>
      </w:r>
      <w:r w:rsidRPr="00F84245">
        <w:rPr>
          <w:rFonts w:eastAsia="Times New Roman"/>
          <w:sz w:val="20"/>
          <w:szCs w:val="20"/>
        </w:rPr>
        <w:t xml:space="preserve">: A solenoid/spring assembly shall move the lock arms into the "locked" or "unlocked" position. Each lock arm </w:t>
      </w:r>
      <w:proofErr w:type="gramStart"/>
      <w:r w:rsidRPr="00F84245">
        <w:rPr>
          <w:rFonts w:eastAsia="Times New Roman"/>
          <w:sz w:val="20"/>
          <w:szCs w:val="20"/>
        </w:rPr>
        <w:t>shall be controlled</w:t>
      </w:r>
      <w:proofErr w:type="gramEnd"/>
      <w:r w:rsidRPr="00F84245">
        <w:rPr>
          <w:rFonts w:eastAsia="Times New Roman"/>
          <w:sz w:val="20"/>
          <w:szCs w:val="20"/>
        </w:rPr>
        <w:t xml:space="preserve"> independently. In the event a user places forward pressure on the turnstile arm during activation, once the pressure </w:t>
      </w:r>
      <w:proofErr w:type="gramStart"/>
      <w:r w:rsidRPr="00F84245">
        <w:rPr>
          <w:rFonts w:eastAsia="Times New Roman"/>
          <w:sz w:val="20"/>
          <w:szCs w:val="20"/>
        </w:rPr>
        <w:t>is removed</w:t>
      </w:r>
      <w:proofErr w:type="gramEnd"/>
      <w:r w:rsidRPr="00F84245">
        <w:rPr>
          <w:rFonts w:eastAsia="Times New Roman"/>
          <w:sz w:val="20"/>
          <w:szCs w:val="20"/>
        </w:rPr>
        <w:t xml:space="preserve"> from the arm during the allowed passage time, the turnstile will unlock. This operation is required so that a user does not have to wait for the turnstile to “timeout and reset” or be manually reset by an operator before </w:t>
      </w:r>
      <w:proofErr w:type="gramStart"/>
      <w:r w:rsidRPr="00F84245">
        <w:rPr>
          <w:rFonts w:eastAsia="Times New Roman"/>
          <w:sz w:val="20"/>
          <w:szCs w:val="20"/>
        </w:rPr>
        <w:t>another activation</w:t>
      </w:r>
      <w:proofErr w:type="gramEnd"/>
      <w:r w:rsidRPr="00F84245">
        <w:rPr>
          <w:rFonts w:eastAsia="Times New Roman"/>
          <w:sz w:val="20"/>
          <w:szCs w:val="20"/>
        </w:rPr>
        <w:t xml:space="preserve"> will be accepted. </w:t>
      </w:r>
    </w:p>
    <w:p w:rsidR="007771C0" w:rsidRPr="00F84245" w:rsidRDefault="007771C0" w:rsidP="007771C0">
      <w:pPr>
        <w:numPr>
          <w:ilvl w:val="0"/>
          <w:numId w:val="22"/>
        </w:numPr>
        <w:spacing w:after="0" w:line="240" w:lineRule="auto"/>
        <w:rPr>
          <w:rFonts w:eastAsia="Times New Roman"/>
          <w:sz w:val="20"/>
          <w:szCs w:val="20"/>
        </w:rPr>
      </w:pPr>
      <w:r w:rsidRPr="00F84245">
        <w:rPr>
          <w:rFonts w:eastAsia="Times New Roman"/>
          <w:sz w:val="20"/>
          <w:szCs w:val="20"/>
          <w:u w:val="single"/>
        </w:rPr>
        <w:t>Electrical Operation</w:t>
      </w:r>
      <w:r w:rsidRPr="00F84245">
        <w:rPr>
          <w:rFonts w:eastAsia="Times New Roman"/>
          <w:sz w:val="20"/>
          <w:szCs w:val="20"/>
        </w:rPr>
        <w:t>:</w:t>
      </w:r>
    </w:p>
    <w:p w:rsidR="007771C0" w:rsidRPr="00F84245" w:rsidRDefault="007771C0" w:rsidP="007771C0">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The turnstile shall contain a junction box into which the installer wires primary power (110VAC or optional 220VAC). The junction box shall provide fuse protection.</w:t>
      </w:r>
    </w:p>
    <w:p w:rsidR="007771C0" w:rsidRPr="00F84245" w:rsidRDefault="007771C0" w:rsidP="007771C0">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The power junction box shall contain an on/off switch. When the switch is in the "on" position, a green LED shall illuminate on the turnstile controller.</w:t>
      </w:r>
    </w:p>
    <w:p w:rsidR="007771C0" w:rsidRPr="00F84245" w:rsidRDefault="007771C0" w:rsidP="007771C0">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A UL rated transformer </w:t>
      </w:r>
      <w:proofErr w:type="gramStart"/>
      <w:r w:rsidRPr="00F84245">
        <w:rPr>
          <w:rFonts w:eastAsia="Times New Roman"/>
          <w:sz w:val="20"/>
          <w:szCs w:val="20"/>
        </w:rPr>
        <w:t>shall be joined</w:t>
      </w:r>
      <w:proofErr w:type="gramEnd"/>
      <w:r w:rsidRPr="00F84245">
        <w:rPr>
          <w:rFonts w:eastAsia="Times New Roman"/>
          <w:sz w:val="20"/>
          <w:szCs w:val="20"/>
        </w:rPr>
        <w:t xml:space="preserve"> into the junction box and shall step down the primary power to low voltage, 12VDC operation.</w:t>
      </w:r>
    </w:p>
    <w:p w:rsidR="007771C0" w:rsidRPr="00F84245" w:rsidRDefault="007771C0" w:rsidP="007771C0">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be fail-lock in the electrically controlled directions. </w:t>
      </w:r>
    </w:p>
    <w:p w:rsidR="007771C0" w:rsidRPr="00F84245" w:rsidRDefault="007771C0" w:rsidP="007771C0">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Solenoids shall be continuous-duty rated and shall be activated using a firing current of 12VDC and held in place using a lower holding current of 6VDC. The purpose of the lowered holding current is to reduce overall power consumption of the turnstile and to lengthen the life of the solenoids.</w:t>
      </w:r>
    </w:p>
    <w:p w:rsidR="007771C0" w:rsidRPr="00F84245" w:rsidRDefault="007771C0" w:rsidP="007771C0">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have key overrides allowing the operating technician to override the access control system and unlock one or both directions of the turnstile. </w:t>
      </w:r>
    </w:p>
    <w:p w:rsidR="007771C0" w:rsidRPr="00F84245" w:rsidRDefault="007771C0" w:rsidP="007771C0">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Electrical operation of the turnstile </w:t>
      </w:r>
      <w:proofErr w:type="gramStart"/>
      <w:r w:rsidRPr="00F84245">
        <w:rPr>
          <w:rFonts w:eastAsia="Times New Roman"/>
          <w:sz w:val="20"/>
          <w:szCs w:val="20"/>
        </w:rPr>
        <w:t>shall be tested and approved by Los Angeles Testing Laboratories</w:t>
      </w:r>
      <w:proofErr w:type="gramEnd"/>
      <w:r w:rsidRPr="00F84245">
        <w:rPr>
          <w:rFonts w:eastAsia="Times New Roman"/>
          <w:sz w:val="20"/>
          <w:szCs w:val="20"/>
        </w:rPr>
        <w:t>.</w:t>
      </w:r>
    </w:p>
    <w:p w:rsidR="007771C0" w:rsidRPr="00F84245" w:rsidRDefault="007771C0" w:rsidP="007771C0">
      <w:pPr>
        <w:spacing w:after="0" w:line="240" w:lineRule="auto"/>
        <w:jc w:val="both"/>
        <w:rPr>
          <w:rFonts w:eastAsia="Times New Roman"/>
          <w:sz w:val="20"/>
          <w:szCs w:val="20"/>
        </w:rPr>
      </w:pPr>
    </w:p>
    <w:p w:rsidR="002B45D8" w:rsidRDefault="002B45D8">
      <w:pPr>
        <w:spacing w:after="0" w:line="240" w:lineRule="auto"/>
        <w:rPr>
          <w:rFonts w:eastAsia="Times New Roman"/>
          <w:sz w:val="20"/>
          <w:szCs w:val="20"/>
          <w:u w:val="single"/>
        </w:rPr>
      </w:pPr>
      <w:r>
        <w:rPr>
          <w:rFonts w:eastAsia="Times New Roman"/>
          <w:sz w:val="20"/>
          <w:szCs w:val="20"/>
          <w:u w:val="single"/>
        </w:rPr>
        <w:br w:type="page"/>
      </w:r>
    </w:p>
    <w:p w:rsidR="007771C0" w:rsidRPr="00F84245" w:rsidRDefault="007771C0" w:rsidP="007771C0">
      <w:pPr>
        <w:numPr>
          <w:ilvl w:val="0"/>
          <w:numId w:val="22"/>
        </w:numPr>
        <w:spacing w:after="0" w:line="240" w:lineRule="auto"/>
        <w:rPr>
          <w:rFonts w:eastAsia="Times New Roman"/>
          <w:sz w:val="20"/>
          <w:szCs w:val="20"/>
        </w:rPr>
      </w:pPr>
      <w:r w:rsidRPr="00F84245">
        <w:rPr>
          <w:rFonts w:eastAsia="Times New Roman"/>
          <w:sz w:val="20"/>
          <w:szCs w:val="20"/>
          <w:u w:val="single"/>
        </w:rPr>
        <w:lastRenderedPageBreak/>
        <w:t>Turnstile Control</w:t>
      </w:r>
      <w:r w:rsidRPr="00F84245">
        <w:rPr>
          <w:rFonts w:eastAsia="Times New Roman"/>
          <w:sz w:val="20"/>
          <w:szCs w:val="20"/>
        </w:rPr>
        <w:t xml:space="preserve">: </w:t>
      </w:r>
    </w:p>
    <w:p w:rsidR="007771C0" w:rsidRPr="00F84245" w:rsidRDefault="007771C0" w:rsidP="007771C0">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The turnstile shall have a microprocessor based turnstile controller which shall be conformal coated to provide protection against </w:t>
      </w:r>
      <w:r>
        <w:rPr>
          <w:rFonts w:eastAsia="Times New Roman"/>
          <w:sz w:val="20"/>
          <w:szCs w:val="20"/>
        </w:rPr>
        <w:t>environmental damage</w:t>
      </w:r>
      <w:r w:rsidRPr="00F84245">
        <w:rPr>
          <w:rFonts w:eastAsia="Times New Roman"/>
          <w:sz w:val="20"/>
          <w:szCs w:val="20"/>
        </w:rPr>
        <w:t>.</w:t>
      </w:r>
    </w:p>
    <w:p w:rsidR="002B45D8" w:rsidRPr="00F84245" w:rsidRDefault="007771C0" w:rsidP="002B45D8">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All inputs and outputs of the turnstile controller shall be opto-isolated to </w:t>
      </w:r>
      <w:r>
        <w:rPr>
          <w:rFonts w:eastAsia="Times New Roman"/>
          <w:sz w:val="20"/>
          <w:szCs w:val="20"/>
        </w:rPr>
        <w:t xml:space="preserve">provide significant </w:t>
      </w:r>
      <w:r w:rsidRPr="00F84245">
        <w:rPr>
          <w:rFonts w:eastAsia="Times New Roman"/>
          <w:sz w:val="20"/>
          <w:szCs w:val="20"/>
        </w:rPr>
        <w:t>protect</w:t>
      </w:r>
      <w:r>
        <w:rPr>
          <w:rFonts w:eastAsia="Times New Roman"/>
          <w:sz w:val="20"/>
          <w:szCs w:val="20"/>
        </w:rPr>
        <w:t>ion</w:t>
      </w:r>
      <w:r w:rsidRPr="00F84245">
        <w:rPr>
          <w:rFonts w:eastAsia="Times New Roman"/>
          <w:sz w:val="20"/>
          <w:szCs w:val="20"/>
        </w:rPr>
        <w:t xml:space="preserve"> against power surges, noise, ground loop, and damage from remote lightning</w:t>
      </w:r>
      <w:r w:rsidR="002B45D8" w:rsidRPr="002B45D8">
        <w:rPr>
          <w:rFonts w:eastAsia="Times New Roman"/>
          <w:sz w:val="20"/>
          <w:szCs w:val="20"/>
        </w:rPr>
        <w:t xml:space="preserve"> </w:t>
      </w:r>
      <w:r w:rsidR="002B45D8">
        <w:rPr>
          <w:rFonts w:eastAsia="Times New Roman"/>
          <w:sz w:val="20"/>
          <w:szCs w:val="20"/>
        </w:rPr>
        <w:t>strikes</w:t>
      </w:r>
      <w:r w:rsidR="002B45D8" w:rsidRPr="00F84245">
        <w:rPr>
          <w:rFonts w:eastAsia="Times New Roman"/>
          <w:sz w:val="20"/>
          <w:szCs w:val="20"/>
        </w:rPr>
        <w:t xml:space="preserve">. </w:t>
      </w:r>
    </w:p>
    <w:p w:rsidR="007771C0" w:rsidRPr="00F84245" w:rsidRDefault="002B45D8" w:rsidP="002B45D8">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turnstile shall accept a</w:t>
      </w:r>
      <w:r>
        <w:rPr>
          <w:rFonts w:eastAsia="Times New Roman"/>
          <w:sz w:val="20"/>
          <w:szCs w:val="20"/>
        </w:rPr>
        <w:t xml:space="preserve"> momentary dry contact </w:t>
      </w:r>
      <w:r w:rsidRPr="00F84245">
        <w:rPr>
          <w:rFonts w:eastAsia="Times New Roman"/>
          <w:sz w:val="20"/>
          <w:szCs w:val="20"/>
        </w:rPr>
        <w:t>activation signal</w:t>
      </w:r>
      <w:r>
        <w:rPr>
          <w:rFonts w:eastAsia="Times New Roman"/>
          <w:sz w:val="20"/>
          <w:szCs w:val="20"/>
        </w:rPr>
        <w:t xml:space="preserve"> of 1 second or less.</w:t>
      </w:r>
      <w:r w:rsidR="007771C0" w:rsidRPr="00F84245">
        <w:rPr>
          <w:rFonts w:eastAsia="Times New Roman"/>
          <w:sz w:val="20"/>
          <w:szCs w:val="20"/>
        </w:rPr>
        <w:t xml:space="preserve"> </w:t>
      </w:r>
    </w:p>
    <w:p w:rsidR="007771C0" w:rsidRPr="00F84245" w:rsidRDefault="007771C0" w:rsidP="007771C0">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Once the turnstile is activated (unlocked) the user is allowed a </w:t>
      </w:r>
      <w:r>
        <w:rPr>
          <w:rFonts w:eastAsia="Times New Roman"/>
          <w:sz w:val="20"/>
          <w:szCs w:val="20"/>
        </w:rPr>
        <w:t xml:space="preserve">defined time to pass through the turnstile after activation, before the turnstile automatically relocks. The turnstile shall ship with a default setting of </w:t>
      </w:r>
      <w:r w:rsidRPr="00F84245">
        <w:rPr>
          <w:rFonts w:eastAsia="Times New Roman"/>
          <w:sz w:val="20"/>
          <w:szCs w:val="20"/>
        </w:rPr>
        <w:t>20 seconds</w:t>
      </w:r>
      <w:r>
        <w:rPr>
          <w:rFonts w:eastAsia="Times New Roman"/>
          <w:sz w:val="20"/>
          <w:szCs w:val="20"/>
        </w:rPr>
        <w:t>. Additional settings of 5, 10 and 15 seconds shall be user selectable through dip switch settings on the turnstile controller</w:t>
      </w:r>
      <w:r w:rsidRPr="00F84245">
        <w:rPr>
          <w:rFonts w:eastAsia="Times New Roman"/>
          <w:sz w:val="20"/>
          <w:szCs w:val="20"/>
        </w:rPr>
        <w:t>.</w:t>
      </w:r>
    </w:p>
    <w:p w:rsidR="007771C0" w:rsidRPr="00F84245" w:rsidRDefault="007771C0" w:rsidP="007771C0">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When a rotation of the turnstile occurs, rotation </w:t>
      </w:r>
      <w:proofErr w:type="gramStart"/>
      <w:r w:rsidRPr="00F84245">
        <w:rPr>
          <w:rFonts w:eastAsia="Times New Roman"/>
          <w:sz w:val="20"/>
          <w:szCs w:val="20"/>
        </w:rPr>
        <w:t>shall be detected</w:t>
      </w:r>
      <w:proofErr w:type="gramEnd"/>
      <w:r w:rsidRPr="00F84245">
        <w:rPr>
          <w:rFonts w:eastAsia="Times New Roman"/>
          <w:sz w:val="20"/>
          <w:szCs w:val="20"/>
        </w:rPr>
        <w:t xml:space="preserve"> by an electrical opto-interrupter. No mechanical micro-switches </w:t>
      </w:r>
      <w:proofErr w:type="gramStart"/>
      <w:r w:rsidRPr="00F84245">
        <w:rPr>
          <w:rFonts w:eastAsia="Times New Roman"/>
          <w:sz w:val="20"/>
          <w:szCs w:val="20"/>
        </w:rPr>
        <w:t>shall be used</w:t>
      </w:r>
      <w:proofErr w:type="gramEnd"/>
      <w:r w:rsidRPr="00F84245">
        <w:rPr>
          <w:rFonts w:eastAsia="Times New Roman"/>
          <w:sz w:val="20"/>
          <w:szCs w:val="20"/>
        </w:rPr>
        <w:t xml:space="preserve"> in the operation of the turnstile.</w:t>
      </w:r>
    </w:p>
    <w:p w:rsidR="007771C0" w:rsidRPr="00F84245" w:rsidRDefault="007771C0" w:rsidP="007771C0">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Upon rotation, the turnstile shall provide a momentary dry contact output to signify a rotation has occurred. The dry contact </w:t>
      </w:r>
      <w:proofErr w:type="gramStart"/>
      <w:r w:rsidRPr="00F84245">
        <w:rPr>
          <w:rFonts w:eastAsia="Times New Roman"/>
          <w:sz w:val="20"/>
          <w:szCs w:val="20"/>
        </w:rPr>
        <w:t>is provided</w:t>
      </w:r>
      <w:proofErr w:type="gramEnd"/>
      <w:r w:rsidRPr="00F84245">
        <w:rPr>
          <w:rFonts w:eastAsia="Times New Roman"/>
          <w:sz w:val="20"/>
          <w:szCs w:val="20"/>
        </w:rPr>
        <w:t xml:space="preserve"> as “feedback” signal that a passage has occurred. One output per rotation direction. </w:t>
      </w:r>
    </w:p>
    <w:p w:rsidR="007771C0" w:rsidRPr="00F84245" w:rsidRDefault="007771C0" w:rsidP="007771C0">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The turnstile shall </w:t>
      </w:r>
      <w:r>
        <w:rPr>
          <w:rFonts w:eastAsia="Times New Roman"/>
          <w:sz w:val="20"/>
          <w:szCs w:val="20"/>
        </w:rPr>
        <w:t xml:space="preserve">have </w:t>
      </w:r>
      <w:r w:rsidRPr="00F84245">
        <w:rPr>
          <w:rFonts w:eastAsia="Times New Roman"/>
          <w:sz w:val="20"/>
          <w:szCs w:val="20"/>
        </w:rPr>
        <w:t>two solenoids, one per direction of operation.</w:t>
      </w:r>
    </w:p>
    <w:p w:rsidR="007771C0" w:rsidRPr="00F84245" w:rsidRDefault="007771C0" w:rsidP="007771C0">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In the event the turnstile needs to </w:t>
      </w:r>
      <w:proofErr w:type="gramStart"/>
      <w:r w:rsidRPr="00F84245">
        <w:rPr>
          <w:rFonts w:eastAsia="Times New Roman"/>
          <w:sz w:val="20"/>
          <w:szCs w:val="20"/>
        </w:rPr>
        <w:t>be converted</w:t>
      </w:r>
      <w:proofErr w:type="gramEnd"/>
      <w:r w:rsidRPr="00F84245">
        <w:rPr>
          <w:rFonts w:eastAsia="Times New Roman"/>
          <w:sz w:val="20"/>
          <w:szCs w:val="20"/>
        </w:rPr>
        <w:t xml:space="preserve"> from fail-lock to fail-safe, or vice versa, it shall be possible simply through the purchase of a conversion kit. The average conversion time shall be less than 10 minutes per turnstile. </w:t>
      </w:r>
    </w:p>
    <w:p w:rsidR="007771C0" w:rsidRDefault="007771C0" w:rsidP="007771C0">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264413" w:rsidRPr="00264413" w:rsidRDefault="007771C0" w:rsidP="007771C0">
      <w:pPr>
        <w:numPr>
          <w:ilvl w:val="0"/>
          <w:numId w:val="34"/>
        </w:numPr>
        <w:tabs>
          <w:tab w:val="clear" w:pos="1800"/>
          <w:tab w:val="num" w:pos="1080"/>
        </w:tabs>
        <w:spacing w:after="0" w:line="240" w:lineRule="auto"/>
        <w:ind w:left="1080"/>
        <w:jc w:val="both"/>
        <w:rPr>
          <w:rFonts w:eastAsia="Times New Roman"/>
          <w:sz w:val="20"/>
          <w:szCs w:val="20"/>
        </w:rPr>
      </w:pPr>
      <w:r>
        <w:rPr>
          <w:rFonts w:eastAsia="Times New Roman"/>
          <w:sz w:val="20"/>
          <w:szCs w:val="20"/>
        </w:rPr>
        <w:t>It shall be possible to maintain either rotation direction in a continuous unlocked state through the application of a sustained dry contact that is independent from the standard “unlock” activation signal.</w:t>
      </w:r>
    </w:p>
    <w:p w:rsidR="00264413" w:rsidRPr="00264413" w:rsidRDefault="00264413" w:rsidP="00264413">
      <w:pPr>
        <w:spacing w:after="0" w:line="240" w:lineRule="auto"/>
        <w:rPr>
          <w:rFonts w:eastAsia="Times New Roman"/>
          <w:b/>
          <w:sz w:val="20"/>
          <w:szCs w:val="20"/>
        </w:rPr>
      </w:pPr>
    </w:p>
    <w:p w:rsidR="009F3000" w:rsidRPr="007B7C39" w:rsidRDefault="009F3000" w:rsidP="009F3000">
      <w:pPr>
        <w:numPr>
          <w:ilvl w:val="1"/>
          <w:numId w:val="16"/>
        </w:numPr>
        <w:spacing w:after="0" w:line="240" w:lineRule="auto"/>
        <w:rPr>
          <w:rFonts w:eastAsia="Times New Roman"/>
          <w:b/>
          <w:sz w:val="20"/>
          <w:szCs w:val="20"/>
        </w:rPr>
      </w:pPr>
      <w:r w:rsidRPr="007B7C39">
        <w:rPr>
          <w:rFonts w:eastAsia="Times New Roman"/>
          <w:b/>
          <w:sz w:val="20"/>
          <w:szCs w:val="20"/>
        </w:rPr>
        <w:t>SECURITY EQUIPMENT</w:t>
      </w:r>
    </w:p>
    <w:p w:rsidR="009F3000" w:rsidRPr="00F84245" w:rsidRDefault="009F3000" w:rsidP="009F3000">
      <w:pPr>
        <w:numPr>
          <w:ilvl w:val="0"/>
          <w:numId w:val="18"/>
        </w:numPr>
        <w:spacing w:after="0" w:line="240" w:lineRule="auto"/>
        <w:rPr>
          <w:rFonts w:eastAsia="Times New Roman"/>
          <w:sz w:val="20"/>
          <w:szCs w:val="20"/>
        </w:rPr>
      </w:pPr>
      <w:r w:rsidRPr="00F84245">
        <w:rPr>
          <w:rFonts w:eastAsia="Times New Roman"/>
          <w:sz w:val="20"/>
          <w:szCs w:val="20"/>
          <w:u w:val="single"/>
        </w:rPr>
        <w:t>Reader or Activation Device Integration</w:t>
      </w:r>
      <w:r w:rsidRPr="00F84245">
        <w:rPr>
          <w:rFonts w:eastAsia="Times New Roman"/>
          <w:sz w:val="20"/>
          <w:szCs w:val="20"/>
        </w:rPr>
        <w:t xml:space="preserve">: Card readers or other access devices </w:t>
      </w:r>
      <w:proofErr w:type="gramStart"/>
      <w:r w:rsidRPr="00F84245">
        <w:rPr>
          <w:rFonts w:eastAsia="Times New Roman"/>
          <w:sz w:val="20"/>
          <w:szCs w:val="20"/>
        </w:rPr>
        <w:t xml:space="preserve">shall be </w:t>
      </w:r>
      <w:r>
        <w:rPr>
          <w:rFonts w:eastAsia="Times New Roman"/>
          <w:sz w:val="20"/>
          <w:szCs w:val="20"/>
        </w:rPr>
        <w:t>attached</w:t>
      </w:r>
      <w:proofErr w:type="gramEnd"/>
      <w:r>
        <w:rPr>
          <w:rFonts w:eastAsia="Times New Roman"/>
          <w:sz w:val="20"/>
          <w:szCs w:val="20"/>
        </w:rPr>
        <w:t xml:space="preserve"> </w:t>
      </w:r>
      <w:r w:rsidRPr="00F84245">
        <w:rPr>
          <w:rFonts w:eastAsia="Times New Roman"/>
          <w:sz w:val="20"/>
          <w:szCs w:val="20"/>
        </w:rPr>
        <w:t xml:space="preserve">to the top of the turnstile. As an option, a 3” x 4” cutout fitted with </w:t>
      </w:r>
      <w:r>
        <w:rPr>
          <w:rFonts w:eastAsia="Times New Roman"/>
          <w:sz w:val="20"/>
          <w:szCs w:val="20"/>
        </w:rPr>
        <w:t xml:space="preserve">acrylic </w:t>
      </w:r>
      <w:r w:rsidRPr="00F84245">
        <w:rPr>
          <w:rFonts w:eastAsia="Times New Roman"/>
          <w:sz w:val="20"/>
          <w:szCs w:val="20"/>
        </w:rPr>
        <w:t>can be provided on either side (or both sides) of the lid to allow installation of an appropriate-sized proximity reader(s) under the lid.</w:t>
      </w:r>
    </w:p>
    <w:p w:rsidR="009F3000" w:rsidRDefault="009F3000" w:rsidP="009F3000">
      <w:pPr>
        <w:spacing w:after="0" w:line="240" w:lineRule="auto"/>
        <w:ind w:left="555"/>
        <w:rPr>
          <w:rFonts w:eastAsia="Times New Roman"/>
          <w:b/>
          <w:sz w:val="20"/>
          <w:szCs w:val="20"/>
        </w:rPr>
      </w:pPr>
    </w:p>
    <w:p w:rsidR="009F3000" w:rsidRDefault="009F3000" w:rsidP="009F3000">
      <w:pPr>
        <w:numPr>
          <w:ilvl w:val="1"/>
          <w:numId w:val="16"/>
        </w:numPr>
        <w:spacing w:after="0" w:line="240" w:lineRule="auto"/>
        <w:rPr>
          <w:rFonts w:eastAsia="Times New Roman"/>
          <w:b/>
          <w:sz w:val="20"/>
          <w:szCs w:val="20"/>
        </w:rPr>
      </w:pPr>
      <w:r w:rsidRPr="00F84245">
        <w:rPr>
          <w:rFonts w:eastAsia="Times New Roman"/>
          <w:b/>
          <w:sz w:val="20"/>
          <w:szCs w:val="20"/>
        </w:rPr>
        <w:t>FINISH</w:t>
      </w:r>
      <w:r>
        <w:rPr>
          <w:rFonts w:eastAsia="Times New Roman"/>
          <w:b/>
          <w:sz w:val="20"/>
          <w:szCs w:val="20"/>
        </w:rPr>
        <w:t>ES</w:t>
      </w:r>
    </w:p>
    <w:p w:rsidR="009F3000" w:rsidRDefault="009F3000" w:rsidP="009F3000">
      <w:pPr>
        <w:spacing w:after="0" w:line="240" w:lineRule="auto"/>
        <w:ind w:left="555"/>
        <w:rPr>
          <w:rFonts w:eastAsia="Times New Roman"/>
          <w:b/>
          <w:sz w:val="20"/>
          <w:szCs w:val="20"/>
        </w:rPr>
      </w:pPr>
    </w:p>
    <w:p w:rsidR="009F3000" w:rsidRPr="00860277" w:rsidRDefault="00860277" w:rsidP="009F3000">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finish desired)</w:t>
      </w:r>
    </w:p>
    <w:p w:rsidR="009F3000" w:rsidRPr="00F84245" w:rsidRDefault="009F3000" w:rsidP="009F3000">
      <w:pPr>
        <w:spacing w:after="0" w:line="240" w:lineRule="auto"/>
        <w:ind w:left="555"/>
        <w:rPr>
          <w:rFonts w:eastAsia="Times New Roman"/>
          <w:b/>
          <w:sz w:val="20"/>
          <w:szCs w:val="20"/>
        </w:rPr>
      </w:pPr>
    </w:p>
    <w:p w:rsidR="009F3000" w:rsidRPr="00F84245" w:rsidRDefault="009F3000" w:rsidP="009F3000">
      <w:pPr>
        <w:numPr>
          <w:ilvl w:val="0"/>
          <w:numId w:val="35"/>
        </w:numPr>
        <w:spacing w:after="120" w:line="240" w:lineRule="auto"/>
        <w:ind w:left="547"/>
        <w:rPr>
          <w:rFonts w:eastAsia="Times New Roman"/>
          <w:sz w:val="20"/>
          <w:szCs w:val="20"/>
        </w:rPr>
      </w:pPr>
      <w:r w:rsidRPr="00F84245">
        <w:rPr>
          <w:rFonts w:eastAsia="Times New Roman"/>
          <w:sz w:val="20"/>
          <w:szCs w:val="20"/>
          <w:u w:val="single"/>
        </w:rPr>
        <w:t>Stainless Steel</w:t>
      </w:r>
      <w:r w:rsidRPr="00F84245">
        <w:rPr>
          <w:rFonts w:eastAsia="Times New Roman"/>
          <w:sz w:val="20"/>
          <w:szCs w:val="20"/>
        </w:rPr>
        <w:t xml:space="preserve">: The cabinet and lid </w:t>
      </w:r>
      <w:proofErr w:type="gramStart"/>
      <w:r w:rsidRPr="00F84245">
        <w:rPr>
          <w:rFonts w:eastAsia="Times New Roman"/>
          <w:sz w:val="20"/>
          <w:szCs w:val="20"/>
        </w:rPr>
        <w:t>shall be fabricated</w:t>
      </w:r>
      <w:proofErr w:type="gramEnd"/>
      <w:r w:rsidRPr="00F84245">
        <w:rPr>
          <w:rFonts w:eastAsia="Times New Roman"/>
          <w:sz w:val="20"/>
          <w:szCs w:val="20"/>
        </w:rPr>
        <w:t xml:space="preserve"> from stainless steel with a #4 satin finish.</w:t>
      </w:r>
    </w:p>
    <w:p w:rsidR="009F3000" w:rsidRPr="00F84245" w:rsidRDefault="009F3000" w:rsidP="009F3000">
      <w:pPr>
        <w:numPr>
          <w:ilvl w:val="0"/>
          <w:numId w:val="35"/>
        </w:numPr>
        <w:spacing w:after="0" w:line="240" w:lineRule="auto"/>
        <w:rPr>
          <w:rFonts w:eastAsia="Times New Roman"/>
          <w:sz w:val="20"/>
          <w:szCs w:val="20"/>
        </w:rPr>
      </w:pPr>
      <w:r w:rsidRPr="00F84245">
        <w:rPr>
          <w:rFonts w:eastAsia="Times New Roman"/>
          <w:sz w:val="20"/>
          <w:szCs w:val="20"/>
          <w:u w:val="single"/>
        </w:rPr>
        <w:t>Powder Coat</w:t>
      </w:r>
      <w:r w:rsidRPr="00F84245">
        <w:rPr>
          <w:rFonts w:eastAsia="Times New Roman"/>
          <w:sz w:val="20"/>
          <w:szCs w:val="20"/>
        </w:rPr>
        <w:t xml:space="preserve">: The cabinet </w:t>
      </w:r>
      <w:proofErr w:type="gramStart"/>
      <w:r w:rsidRPr="00F84245">
        <w:rPr>
          <w:rFonts w:eastAsia="Times New Roman"/>
          <w:sz w:val="20"/>
          <w:szCs w:val="20"/>
        </w:rPr>
        <w:t>shall be painted</w:t>
      </w:r>
      <w:proofErr w:type="gramEnd"/>
      <w:r w:rsidRPr="00F84245">
        <w:rPr>
          <w:rFonts w:eastAsia="Times New Roman"/>
          <w:sz w:val="20"/>
          <w:szCs w:val="20"/>
        </w:rPr>
        <w:t xml:space="preserve"> in a powder coat color specified by the project requirements. The stainless steel lid shall have a #4 satin finish. The aluminum head and stainless steel arms </w:t>
      </w:r>
      <w:proofErr w:type="gramStart"/>
      <w:r w:rsidRPr="00F84245">
        <w:rPr>
          <w:rFonts w:eastAsia="Times New Roman"/>
          <w:sz w:val="20"/>
          <w:szCs w:val="20"/>
        </w:rPr>
        <w:t>shall not be painted</w:t>
      </w:r>
      <w:proofErr w:type="gramEnd"/>
      <w:r w:rsidRPr="00F84245">
        <w:rPr>
          <w:rFonts w:eastAsia="Times New Roman"/>
          <w:sz w:val="20"/>
          <w:szCs w:val="20"/>
        </w:rPr>
        <w:t xml:space="preserve">. </w:t>
      </w:r>
    </w:p>
    <w:p w:rsidR="00264413" w:rsidRPr="00264413" w:rsidRDefault="00264413" w:rsidP="00264413">
      <w:pPr>
        <w:spacing w:after="0" w:line="240" w:lineRule="auto"/>
        <w:ind w:left="180"/>
        <w:rPr>
          <w:rFonts w:eastAsia="Times New Roman"/>
          <w:sz w:val="20"/>
          <w:szCs w:val="20"/>
        </w:rPr>
      </w:pPr>
    </w:p>
    <w:p w:rsidR="00264413" w:rsidRPr="00264413" w:rsidRDefault="00264413" w:rsidP="00264413">
      <w:pPr>
        <w:spacing w:after="0" w:line="240" w:lineRule="auto"/>
        <w:ind w:left="180"/>
        <w:rPr>
          <w:rFonts w:eastAsia="Times New Roman"/>
          <w:sz w:val="20"/>
          <w:szCs w:val="20"/>
        </w:rPr>
      </w:pPr>
    </w:p>
    <w:p w:rsidR="009F3000" w:rsidRDefault="009F3000" w:rsidP="009F3000">
      <w:pPr>
        <w:numPr>
          <w:ilvl w:val="1"/>
          <w:numId w:val="16"/>
        </w:numPr>
        <w:spacing w:after="0" w:line="240" w:lineRule="auto"/>
        <w:rPr>
          <w:rFonts w:eastAsia="Times New Roman"/>
          <w:b/>
          <w:sz w:val="20"/>
          <w:szCs w:val="20"/>
        </w:rPr>
      </w:pPr>
      <w:r w:rsidRPr="00F84245">
        <w:rPr>
          <w:rFonts w:eastAsia="Times New Roman"/>
          <w:b/>
          <w:sz w:val="20"/>
          <w:szCs w:val="20"/>
        </w:rPr>
        <w:t>OPTIONS</w:t>
      </w:r>
    </w:p>
    <w:p w:rsidR="009F3000" w:rsidRDefault="009F3000" w:rsidP="009F3000">
      <w:pPr>
        <w:spacing w:after="0" w:line="240" w:lineRule="auto"/>
        <w:ind w:left="555"/>
        <w:rPr>
          <w:rFonts w:eastAsia="Times New Roman"/>
          <w:b/>
          <w:sz w:val="20"/>
          <w:szCs w:val="20"/>
        </w:rPr>
      </w:pPr>
      <w:bookmarkStart w:id="0" w:name="_GoBack"/>
      <w:bookmarkEnd w:id="0"/>
    </w:p>
    <w:p w:rsidR="00860277" w:rsidRDefault="00860277" w:rsidP="00860277">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options desired)</w:t>
      </w:r>
    </w:p>
    <w:p w:rsidR="009F3000" w:rsidRPr="00F84245" w:rsidRDefault="009F3000" w:rsidP="00860277">
      <w:pPr>
        <w:spacing w:after="0" w:line="240" w:lineRule="auto"/>
        <w:rPr>
          <w:rFonts w:eastAsia="Times New Roman"/>
          <w:b/>
          <w:sz w:val="20"/>
          <w:szCs w:val="20"/>
        </w:rPr>
      </w:pPr>
    </w:p>
    <w:p w:rsidR="009F3000" w:rsidRPr="00F84245" w:rsidRDefault="009F3000" w:rsidP="009F3000">
      <w:pPr>
        <w:numPr>
          <w:ilvl w:val="0"/>
          <w:numId w:val="36"/>
        </w:numPr>
        <w:spacing w:after="0" w:line="240" w:lineRule="auto"/>
        <w:rPr>
          <w:rFonts w:eastAsia="Times New Roman"/>
          <w:sz w:val="20"/>
          <w:szCs w:val="20"/>
        </w:rPr>
      </w:pPr>
      <w:r w:rsidRPr="00F84245">
        <w:rPr>
          <w:rFonts w:eastAsia="Times New Roman"/>
          <w:sz w:val="20"/>
          <w:szCs w:val="20"/>
          <w:u w:val="single"/>
        </w:rPr>
        <w:t>User Notification Activation Lights (JS-</w:t>
      </w:r>
      <w:r>
        <w:rPr>
          <w:rFonts w:eastAsia="Times New Roman"/>
          <w:sz w:val="20"/>
          <w:szCs w:val="20"/>
          <w:u w:val="single"/>
        </w:rPr>
        <w:t>3</w:t>
      </w:r>
      <w:r w:rsidRPr="00F84245">
        <w:rPr>
          <w:rFonts w:eastAsia="Times New Roman"/>
          <w:sz w:val="20"/>
          <w:szCs w:val="20"/>
          <w:u w:val="single"/>
        </w:rPr>
        <w:t xml:space="preserve"> Lights)</w:t>
      </w:r>
      <w:r w:rsidRPr="00F84245">
        <w:rPr>
          <w:rFonts w:eastAsia="Times New Roman"/>
          <w:sz w:val="20"/>
          <w:szCs w:val="20"/>
        </w:rPr>
        <w:t xml:space="preserve">: </w:t>
      </w:r>
      <w:r>
        <w:rPr>
          <w:rFonts w:eastAsia="Times New Roman"/>
          <w:sz w:val="20"/>
          <w:szCs w:val="20"/>
        </w:rPr>
        <w:t xml:space="preserve">An LED array </w:t>
      </w:r>
      <w:proofErr w:type="gramStart"/>
      <w:r>
        <w:rPr>
          <w:rFonts w:eastAsia="Times New Roman"/>
          <w:sz w:val="20"/>
          <w:szCs w:val="20"/>
        </w:rPr>
        <w:t xml:space="preserve">is </w:t>
      </w:r>
      <w:r w:rsidRPr="00F84245">
        <w:rPr>
          <w:rFonts w:eastAsia="Times New Roman"/>
          <w:sz w:val="20"/>
          <w:szCs w:val="20"/>
        </w:rPr>
        <w:t>installed</w:t>
      </w:r>
      <w:proofErr w:type="gramEnd"/>
      <w:r w:rsidRPr="00F84245">
        <w:rPr>
          <w:rFonts w:eastAsia="Times New Roman"/>
          <w:sz w:val="20"/>
          <w:szCs w:val="20"/>
        </w:rPr>
        <w:t xml:space="preserve"> </w:t>
      </w:r>
      <w:r>
        <w:rPr>
          <w:rFonts w:eastAsia="Times New Roman"/>
          <w:sz w:val="20"/>
          <w:szCs w:val="20"/>
        </w:rPr>
        <w:t xml:space="preserve">on the underside of the lid </w:t>
      </w:r>
      <w:r w:rsidRPr="00F84245">
        <w:rPr>
          <w:rFonts w:eastAsia="Times New Roman"/>
          <w:sz w:val="20"/>
          <w:szCs w:val="20"/>
        </w:rPr>
        <w:t xml:space="preserve">behind scratch resistant </w:t>
      </w:r>
      <w:r>
        <w:rPr>
          <w:rFonts w:eastAsia="Times New Roman"/>
          <w:sz w:val="20"/>
          <w:szCs w:val="20"/>
        </w:rPr>
        <w:t>acrylic</w:t>
      </w:r>
      <w:r w:rsidRPr="00F84245">
        <w:rPr>
          <w:rFonts w:eastAsia="Times New Roman"/>
          <w:sz w:val="20"/>
          <w:szCs w:val="20"/>
        </w:rPr>
        <w:t xml:space="preserve">. </w:t>
      </w:r>
      <w:r>
        <w:rPr>
          <w:rFonts w:eastAsia="Times New Roman"/>
          <w:sz w:val="20"/>
          <w:szCs w:val="20"/>
        </w:rPr>
        <w:t xml:space="preserve">The JS-3 option allows the user to select, via a jumper on the turnstile control </w:t>
      </w:r>
      <w:proofErr w:type="spellStart"/>
      <w:r>
        <w:rPr>
          <w:rFonts w:eastAsia="Times New Roman"/>
          <w:sz w:val="20"/>
          <w:szCs w:val="20"/>
        </w:rPr>
        <w:t>boar</w:t>
      </w:r>
      <w:proofErr w:type="spellEnd"/>
      <w:r>
        <w:rPr>
          <w:rFonts w:eastAsia="Times New Roman"/>
          <w:sz w:val="20"/>
          <w:szCs w:val="20"/>
        </w:rPr>
        <w:t>, one of two signal arrays: red / green or yellow / green / red. The two available modes of operation are</w:t>
      </w:r>
      <w:r w:rsidRPr="00F84245">
        <w:rPr>
          <w:rFonts w:eastAsia="Times New Roman"/>
          <w:sz w:val="20"/>
          <w:szCs w:val="20"/>
        </w:rPr>
        <w:t>:</w:t>
      </w:r>
    </w:p>
    <w:p w:rsidR="009F3000" w:rsidRPr="00BF1D76" w:rsidRDefault="009F3000" w:rsidP="009F3000">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9F3000" w:rsidRDefault="009F3000" w:rsidP="009F3000">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Red Light – Normal “ready” state; indicates the turnstile is locked and ready for card presentation.</w:t>
      </w:r>
    </w:p>
    <w:p w:rsidR="009F3000" w:rsidRPr="00052EC8" w:rsidRDefault="009F3000" w:rsidP="009F3000">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 xml:space="preserve">Green Light – Illuminates when the access control system provides </w:t>
      </w:r>
      <w:r>
        <w:rPr>
          <w:rFonts w:eastAsia="Times New Roman" w:cs="Arial"/>
          <w:sz w:val="20"/>
          <w:szCs w:val="20"/>
        </w:rPr>
        <w:t xml:space="preserve">the turnstile controller </w:t>
      </w:r>
      <w:r w:rsidRPr="00052EC8">
        <w:rPr>
          <w:rFonts w:eastAsia="Times New Roman" w:cs="Arial"/>
          <w:sz w:val="20"/>
          <w:szCs w:val="20"/>
        </w:rPr>
        <w:t xml:space="preserve">an “authorized” input. When the green light illuminates, the turnstile will unlock and remain unlocked until user passage, or </w:t>
      </w:r>
      <w:r>
        <w:rPr>
          <w:rFonts w:eastAsia="Times New Roman" w:cs="Arial"/>
          <w:sz w:val="20"/>
          <w:szCs w:val="20"/>
        </w:rPr>
        <w:t>the time for passage expires</w:t>
      </w:r>
      <w:r w:rsidRPr="00052EC8">
        <w:rPr>
          <w:rFonts w:eastAsia="Times New Roman" w:cs="Arial"/>
          <w:sz w:val="20"/>
          <w:szCs w:val="20"/>
        </w:rPr>
        <w:t xml:space="preserve">. </w:t>
      </w:r>
    </w:p>
    <w:p w:rsidR="009F3000" w:rsidRPr="00BF1D76" w:rsidRDefault="009F3000" w:rsidP="009F3000">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9F3000" w:rsidRDefault="009F3000" w:rsidP="009F3000">
      <w:pPr>
        <w:pStyle w:val="ListParagraph"/>
        <w:numPr>
          <w:ilvl w:val="0"/>
          <w:numId w:val="49"/>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9F3000" w:rsidRDefault="009F3000" w:rsidP="009F3000">
      <w:pPr>
        <w:pStyle w:val="ListParagraph"/>
        <w:numPr>
          <w:ilvl w:val="0"/>
          <w:numId w:val="49"/>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lastRenderedPageBreak/>
        <w:t>Green Light – Illuminates when the access control system provides the turnstile controller an “authorized” input. When the green light illuminates, the turnstile will unlock and remain unlocked until user passage, or the time for passage expires.</w:t>
      </w:r>
    </w:p>
    <w:p w:rsidR="009F3000" w:rsidRPr="00C548CA" w:rsidRDefault="009F3000" w:rsidP="009F3000">
      <w:pPr>
        <w:pStyle w:val="ListParagraph"/>
        <w:numPr>
          <w:ilvl w:val="0"/>
          <w:numId w:val="49"/>
        </w:numPr>
        <w:tabs>
          <w:tab w:val="num" w:pos="2016"/>
        </w:tabs>
        <w:spacing w:after="120" w:line="240" w:lineRule="auto"/>
        <w:ind w:left="1440"/>
        <w:jc w:val="both"/>
        <w:rPr>
          <w:rFonts w:eastAsia="Times New Roman" w:cs="Arial"/>
          <w:sz w:val="20"/>
          <w:szCs w:val="20"/>
        </w:rPr>
      </w:pPr>
      <w:r w:rsidRPr="00C548CA">
        <w:rPr>
          <w:rFonts w:eastAsia="Times New Roman" w:cs="Arial"/>
          <w:sz w:val="20"/>
          <w:szCs w:val="20"/>
        </w:rPr>
        <w:t>Red Light – Indicates the access control system provides the turnstile controller an “unauthorized” input. The turnstile remains locked</w:t>
      </w:r>
      <w:proofErr w:type="gramStart"/>
      <w:r w:rsidRPr="00C548CA">
        <w:rPr>
          <w:rFonts w:eastAsia="Times New Roman" w:cs="Arial"/>
          <w:sz w:val="20"/>
          <w:szCs w:val="20"/>
        </w:rPr>
        <w:t>.</w:t>
      </w:r>
      <w:r w:rsidRPr="00C548CA">
        <w:rPr>
          <w:rFonts w:eastAsia="Times New Roman"/>
          <w:sz w:val="20"/>
          <w:szCs w:val="20"/>
        </w:rPr>
        <w:t>.</w:t>
      </w:r>
      <w:proofErr w:type="gramEnd"/>
    </w:p>
    <w:p w:rsidR="009F3000" w:rsidRPr="00F84245" w:rsidRDefault="009F3000" w:rsidP="009F3000">
      <w:pPr>
        <w:numPr>
          <w:ilvl w:val="0"/>
          <w:numId w:val="36"/>
        </w:numPr>
        <w:spacing w:after="120" w:line="240" w:lineRule="auto"/>
        <w:ind w:left="547"/>
        <w:rPr>
          <w:rFonts w:eastAsia="Times New Roman"/>
          <w:sz w:val="20"/>
          <w:szCs w:val="20"/>
        </w:rPr>
      </w:pPr>
      <w:r w:rsidRPr="00F84245">
        <w:rPr>
          <w:rFonts w:eastAsia="Times New Roman"/>
          <w:sz w:val="20"/>
          <w:szCs w:val="20"/>
          <w:u w:val="single"/>
        </w:rPr>
        <w:t>Fail-Safe / Fail-Safe Operation:</w:t>
      </w:r>
      <w:r w:rsidRPr="00F84245">
        <w:rPr>
          <w:rFonts w:eastAsia="Times New Roman"/>
          <w:sz w:val="20"/>
          <w:szCs w:val="20"/>
        </w:rPr>
        <w:t xml:space="preserve"> Both sides of the turnstile will unlock upon loss of power to provide free passage in both directions.</w:t>
      </w:r>
    </w:p>
    <w:p w:rsidR="009F3000" w:rsidRPr="00F84245" w:rsidRDefault="009F3000" w:rsidP="009F3000">
      <w:pPr>
        <w:numPr>
          <w:ilvl w:val="0"/>
          <w:numId w:val="36"/>
        </w:numPr>
        <w:spacing w:after="120" w:line="240" w:lineRule="auto"/>
        <w:ind w:left="547"/>
        <w:rPr>
          <w:rFonts w:eastAsia="Times New Roman"/>
          <w:sz w:val="20"/>
          <w:szCs w:val="20"/>
        </w:rPr>
      </w:pPr>
      <w:r w:rsidRPr="00F84245">
        <w:rPr>
          <w:rFonts w:eastAsia="Times New Roman"/>
          <w:sz w:val="20"/>
          <w:szCs w:val="20"/>
          <w:u w:val="single"/>
        </w:rPr>
        <w:t>Junction Box with Power Plug Receptacles:</w:t>
      </w:r>
      <w:r w:rsidRPr="00F84245">
        <w:rPr>
          <w:rFonts w:eastAsia="Times New Roman"/>
          <w:sz w:val="20"/>
          <w:szCs w:val="20"/>
        </w:rPr>
        <w:t xml:space="preserve"> Junction box includes two AC power receptacles.</w:t>
      </w:r>
    </w:p>
    <w:p w:rsidR="009F3000" w:rsidRPr="00F84245" w:rsidRDefault="009F3000" w:rsidP="009F3000">
      <w:pPr>
        <w:numPr>
          <w:ilvl w:val="0"/>
          <w:numId w:val="36"/>
        </w:numPr>
        <w:spacing w:after="120" w:line="240" w:lineRule="auto"/>
        <w:ind w:left="547"/>
        <w:rPr>
          <w:rFonts w:eastAsia="Times New Roman"/>
          <w:sz w:val="20"/>
          <w:szCs w:val="20"/>
        </w:rPr>
      </w:pPr>
      <w:r w:rsidRPr="00F84245">
        <w:rPr>
          <w:rFonts w:eastAsia="Times New Roman"/>
          <w:sz w:val="20"/>
          <w:szCs w:val="20"/>
          <w:u w:val="single"/>
        </w:rPr>
        <w:t xml:space="preserve">Remote </w:t>
      </w:r>
      <w:r>
        <w:rPr>
          <w:rFonts w:eastAsia="Times New Roman"/>
          <w:sz w:val="20"/>
          <w:szCs w:val="20"/>
          <w:u w:val="single"/>
        </w:rPr>
        <w:t xml:space="preserve">Turnstile Mode </w:t>
      </w:r>
      <w:proofErr w:type="spellStart"/>
      <w:r>
        <w:rPr>
          <w:rFonts w:eastAsia="Times New Roman"/>
          <w:sz w:val="20"/>
          <w:szCs w:val="20"/>
          <w:u w:val="single"/>
        </w:rPr>
        <w:t>Keyswitch</w:t>
      </w:r>
      <w:proofErr w:type="spellEnd"/>
      <w:r>
        <w:rPr>
          <w:rFonts w:eastAsia="Times New Roman"/>
          <w:sz w:val="20"/>
          <w:szCs w:val="20"/>
          <w:u w:val="single"/>
        </w:rPr>
        <w:t xml:space="preserve"> (RKO-3)</w:t>
      </w:r>
      <w:r w:rsidRPr="00F84245">
        <w:rPr>
          <w:rFonts w:eastAsia="Times New Roman"/>
          <w:sz w:val="20"/>
          <w:szCs w:val="20"/>
        </w:rPr>
        <w:t xml:space="preserve">: A three-position key switch is provided that allows the turnstile to </w:t>
      </w:r>
      <w:proofErr w:type="gramStart"/>
      <w:r w:rsidRPr="00F84245">
        <w:rPr>
          <w:rFonts w:eastAsia="Times New Roman"/>
          <w:sz w:val="20"/>
          <w:szCs w:val="20"/>
        </w:rPr>
        <w:t>be placed</w:t>
      </w:r>
      <w:proofErr w:type="gramEnd"/>
      <w:r w:rsidRPr="00F84245">
        <w:rPr>
          <w:rFonts w:eastAsia="Times New Roman"/>
          <w:sz w:val="20"/>
          <w:szCs w:val="20"/>
        </w:rPr>
        <w:t xml:space="preserve"> in one of three operational modes: Controlled Passage, Free Passage </w:t>
      </w:r>
      <w:r>
        <w:rPr>
          <w:rFonts w:eastAsia="Times New Roman"/>
          <w:sz w:val="20"/>
          <w:szCs w:val="20"/>
        </w:rPr>
        <w:t>or</w:t>
      </w:r>
      <w:r w:rsidRPr="00F84245">
        <w:rPr>
          <w:rFonts w:eastAsia="Times New Roman"/>
          <w:sz w:val="20"/>
          <w:szCs w:val="20"/>
        </w:rPr>
        <w:t xml:space="preserve"> No Passage. A key switch is required for each direction of operation.</w:t>
      </w:r>
    </w:p>
    <w:p w:rsidR="009F3000" w:rsidRPr="00F84245" w:rsidRDefault="009F3000" w:rsidP="009F3000">
      <w:pPr>
        <w:numPr>
          <w:ilvl w:val="0"/>
          <w:numId w:val="36"/>
        </w:numPr>
        <w:spacing w:after="120" w:line="240" w:lineRule="auto"/>
        <w:ind w:left="547"/>
        <w:rPr>
          <w:rFonts w:eastAsia="Times New Roman"/>
          <w:sz w:val="20"/>
          <w:szCs w:val="20"/>
        </w:rPr>
      </w:pPr>
      <w:r w:rsidRPr="00F84245">
        <w:rPr>
          <w:rFonts w:eastAsia="Times New Roman"/>
          <w:sz w:val="20"/>
          <w:szCs w:val="20"/>
          <w:u w:val="single"/>
        </w:rPr>
        <w:t>Battery-Powered Counter</w:t>
      </w:r>
      <w:r w:rsidRPr="00F84245">
        <w:rPr>
          <w:rFonts w:eastAsia="Times New Roman"/>
          <w:sz w:val="20"/>
          <w:szCs w:val="20"/>
        </w:rPr>
        <w:t xml:space="preserve">: A lithium battery-powered </w:t>
      </w:r>
      <w:proofErr w:type="gramStart"/>
      <w:r w:rsidRPr="00F84245">
        <w:rPr>
          <w:rFonts w:eastAsia="Times New Roman"/>
          <w:sz w:val="20"/>
          <w:szCs w:val="20"/>
        </w:rPr>
        <w:t>seven digit</w:t>
      </w:r>
      <w:proofErr w:type="gramEnd"/>
      <w:r w:rsidRPr="00F84245">
        <w:rPr>
          <w:rFonts w:eastAsia="Times New Roman"/>
          <w:sz w:val="20"/>
          <w:szCs w:val="20"/>
        </w:rPr>
        <w:t xml:space="preserve"> LCD counter is installed. Each rotation of the turnstile arm generates a count. </w:t>
      </w:r>
      <w:r>
        <w:rPr>
          <w:rFonts w:eastAsia="Times New Roman"/>
          <w:sz w:val="20"/>
          <w:szCs w:val="20"/>
        </w:rPr>
        <w:t>C</w:t>
      </w:r>
      <w:r w:rsidRPr="00F84245">
        <w:rPr>
          <w:rFonts w:eastAsia="Times New Roman"/>
          <w:sz w:val="20"/>
          <w:szCs w:val="20"/>
        </w:rPr>
        <w:t xml:space="preserve">ounters </w:t>
      </w:r>
      <w:r>
        <w:rPr>
          <w:rFonts w:eastAsia="Times New Roman"/>
          <w:sz w:val="20"/>
          <w:szCs w:val="20"/>
        </w:rPr>
        <w:t xml:space="preserve">include a key to reset the counter to </w:t>
      </w:r>
      <w:r w:rsidRPr="00F84245">
        <w:rPr>
          <w:rFonts w:eastAsia="Times New Roman"/>
          <w:sz w:val="20"/>
          <w:szCs w:val="20"/>
        </w:rPr>
        <w:t>“0”.</w:t>
      </w:r>
      <w:r>
        <w:rPr>
          <w:rFonts w:eastAsia="Times New Roman"/>
          <w:sz w:val="20"/>
          <w:szCs w:val="20"/>
        </w:rPr>
        <w:t xml:space="preserve"> One counter required per rotation direction.</w:t>
      </w:r>
    </w:p>
    <w:p w:rsidR="009F3000" w:rsidRPr="00F84245" w:rsidRDefault="009F3000" w:rsidP="009F3000">
      <w:pPr>
        <w:numPr>
          <w:ilvl w:val="0"/>
          <w:numId w:val="36"/>
        </w:numPr>
        <w:spacing w:after="120" w:line="240" w:lineRule="auto"/>
        <w:ind w:left="547"/>
        <w:rPr>
          <w:rFonts w:eastAsia="Times New Roman"/>
          <w:sz w:val="20"/>
          <w:szCs w:val="20"/>
        </w:rPr>
      </w:pPr>
      <w:r w:rsidRPr="00F84245">
        <w:rPr>
          <w:rFonts w:eastAsia="Times New Roman"/>
          <w:sz w:val="20"/>
          <w:szCs w:val="20"/>
          <w:u w:val="single"/>
        </w:rPr>
        <w:t>Card Reader Cutout</w:t>
      </w:r>
      <w:r w:rsidRPr="00F84245">
        <w:rPr>
          <w:rFonts w:eastAsia="Times New Roman"/>
          <w:sz w:val="20"/>
          <w:szCs w:val="20"/>
        </w:rPr>
        <w:t xml:space="preserve">: A 3” x 4” cutout in the lid is fitted with </w:t>
      </w:r>
      <w:r>
        <w:rPr>
          <w:rFonts w:eastAsia="Times New Roman"/>
          <w:sz w:val="20"/>
          <w:szCs w:val="20"/>
        </w:rPr>
        <w:t xml:space="preserve">scratch resistant acrylic. Proximity reader </w:t>
      </w:r>
      <w:proofErr w:type="gramStart"/>
      <w:r>
        <w:rPr>
          <w:rFonts w:eastAsia="Times New Roman"/>
          <w:sz w:val="20"/>
          <w:szCs w:val="20"/>
        </w:rPr>
        <w:t>is attached</w:t>
      </w:r>
      <w:proofErr w:type="gramEnd"/>
      <w:r>
        <w:rPr>
          <w:rFonts w:eastAsia="Times New Roman"/>
          <w:sz w:val="20"/>
          <w:szCs w:val="20"/>
        </w:rPr>
        <w:t xml:space="preserve"> on the </w:t>
      </w:r>
      <w:r w:rsidRPr="00F84245">
        <w:rPr>
          <w:rFonts w:eastAsia="Times New Roman"/>
          <w:sz w:val="20"/>
          <w:szCs w:val="20"/>
        </w:rPr>
        <w:t xml:space="preserve">underneath </w:t>
      </w:r>
      <w:r>
        <w:rPr>
          <w:rFonts w:eastAsia="Times New Roman"/>
          <w:sz w:val="20"/>
          <w:szCs w:val="20"/>
        </w:rPr>
        <w:t xml:space="preserve">of </w:t>
      </w:r>
      <w:r w:rsidRPr="00F84245">
        <w:rPr>
          <w:rFonts w:eastAsia="Times New Roman"/>
          <w:sz w:val="20"/>
          <w:szCs w:val="20"/>
        </w:rPr>
        <w:t xml:space="preserve">the lid. </w:t>
      </w:r>
    </w:p>
    <w:p w:rsidR="009F3000" w:rsidRPr="00F84245" w:rsidRDefault="009F3000" w:rsidP="009F3000">
      <w:pPr>
        <w:numPr>
          <w:ilvl w:val="0"/>
          <w:numId w:val="36"/>
        </w:numPr>
        <w:spacing w:after="120" w:line="240" w:lineRule="auto"/>
        <w:ind w:left="547"/>
        <w:rPr>
          <w:rFonts w:eastAsia="Times New Roman"/>
          <w:sz w:val="20"/>
          <w:szCs w:val="20"/>
        </w:rPr>
      </w:pPr>
      <w:r w:rsidRPr="00F84245">
        <w:rPr>
          <w:rFonts w:eastAsia="Times New Roman"/>
          <w:sz w:val="20"/>
          <w:szCs w:val="20"/>
          <w:u w:val="single"/>
        </w:rPr>
        <w:t>Computerized Counting</w:t>
      </w:r>
      <w:r w:rsidRPr="00F84245">
        <w:rPr>
          <w:rFonts w:eastAsia="Times New Roman"/>
          <w:sz w:val="20"/>
          <w:szCs w:val="20"/>
        </w:rPr>
        <w:t>: Each turnstile rotation outputs a count to GateWatch, Alvarado’s computerized patron counting software.</w:t>
      </w:r>
    </w:p>
    <w:p w:rsidR="009F3000" w:rsidRPr="00F84245" w:rsidRDefault="009F3000" w:rsidP="004D3EE4">
      <w:pPr>
        <w:numPr>
          <w:ilvl w:val="0"/>
          <w:numId w:val="36"/>
        </w:numPr>
        <w:spacing w:after="0" w:line="240" w:lineRule="auto"/>
        <w:ind w:left="547"/>
        <w:rPr>
          <w:rFonts w:eastAsia="Times New Roman"/>
          <w:sz w:val="20"/>
          <w:szCs w:val="20"/>
        </w:rPr>
      </w:pPr>
      <w:r w:rsidRPr="00F84245">
        <w:rPr>
          <w:rFonts w:eastAsia="Times New Roman"/>
          <w:sz w:val="20"/>
          <w:szCs w:val="20"/>
          <w:u w:val="single"/>
        </w:rPr>
        <w:t>220VAC</w:t>
      </w:r>
      <w:r w:rsidRPr="00F84245">
        <w:rPr>
          <w:rFonts w:eastAsia="Times New Roman"/>
          <w:sz w:val="20"/>
          <w:szCs w:val="20"/>
        </w:rPr>
        <w:t xml:space="preserve">: A 220VAC 50-60 Hz UL rated </w:t>
      </w:r>
      <w:r>
        <w:rPr>
          <w:rFonts w:eastAsia="Times New Roman"/>
          <w:sz w:val="20"/>
          <w:szCs w:val="20"/>
        </w:rPr>
        <w:t xml:space="preserve">transformer </w:t>
      </w:r>
      <w:proofErr w:type="gramStart"/>
      <w:r w:rsidRPr="00F84245">
        <w:rPr>
          <w:rFonts w:eastAsia="Times New Roman"/>
          <w:sz w:val="20"/>
          <w:szCs w:val="20"/>
        </w:rPr>
        <w:t>is provided</w:t>
      </w:r>
      <w:proofErr w:type="gramEnd"/>
      <w:r w:rsidRPr="00F84245">
        <w:rPr>
          <w:rFonts w:eastAsia="Times New Roman"/>
          <w:sz w:val="20"/>
          <w:szCs w:val="20"/>
        </w:rPr>
        <w:t>. 220VAC units are CE marked.</w:t>
      </w:r>
    </w:p>
    <w:p w:rsidR="006A1E49" w:rsidRPr="00264413" w:rsidRDefault="006A1E49" w:rsidP="006A1E49">
      <w:pPr>
        <w:spacing w:after="0" w:line="240" w:lineRule="auto"/>
        <w:ind w:left="547"/>
        <w:rPr>
          <w:rFonts w:eastAsia="Times New Roman"/>
          <w:b/>
          <w:sz w:val="20"/>
          <w:szCs w:val="20"/>
          <w:u w:val="single"/>
        </w:rPr>
      </w:pPr>
    </w:p>
    <w:p w:rsidR="00E04B0E" w:rsidRPr="00F84245" w:rsidRDefault="00E04B0E" w:rsidP="00E04B0E">
      <w:pPr>
        <w:numPr>
          <w:ilvl w:val="1"/>
          <w:numId w:val="16"/>
        </w:numPr>
        <w:spacing w:after="0" w:line="240" w:lineRule="auto"/>
        <w:rPr>
          <w:rFonts w:eastAsia="Times New Roman"/>
          <w:b/>
          <w:sz w:val="20"/>
          <w:szCs w:val="20"/>
        </w:rPr>
      </w:pPr>
      <w:r w:rsidRPr="00F84245">
        <w:rPr>
          <w:rFonts w:eastAsia="Times New Roman"/>
          <w:b/>
          <w:sz w:val="20"/>
          <w:szCs w:val="20"/>
        </w:rPr>
        <w:t xml:space="preserve">FACTORY TESTING </w:t>
      </w:r>
    </w:p>
    <w:p w:rsidR="00E04B0E" w:rsidRPr="00F84245" w:rsidRDefault="00E04B0E" w:rsidP="00E04B0E">
      <w:pPr>
        <w:numPr>
          <w:ilvl w:val="1"/>
          <w:numId w:val="24"/>
        </w:numPr>
        <w:tabs>
          <w:tab w:val="clear" w:pos="1080"/>
          <w:tab w:val="num" w:pos="540"/>
        </w:tabs>
        <w:spacing w:after="120" w:line="240" w:lineRule="auto"/>
        <w:ind w:left="547"/>
        <w:rPr>
          <w:rFonts w:eastAsia="Times New Roman"/>
          <w:sz w:val="20"/>
          <w:szCs w:val="20"/>
        </w:rPr>
      </w:pPr>
      <w:r w:rsidRPr="00F84245">
        <w:rPr>
          <w:rFonts w:eastAsia="Times New Roman"/>
          <w:sz w:val="20"/>
          <w:szCs w:val="20"/>
        </w:rPr>
        <w:t xml:space="preserve">Product </w:t>
      </w:r>
      <w:proofErr w:type="gramStart"/>
      <w:r w:rsidRPr="00F84245">
        <w:rPr>
          <w:rFonts w:eastAsia="Times New Roman"/>
          <w:sz w:val="20"/>
          <w:szCs w:val="20"/>
        </w:rPr>
        <w:t>shall be fully tested</w:t>
      </w:r>
      <w:proofErr w:type="gramEnd"/>
      <w:r w:rsidRPr="00F84245">
        <w:rPr>
          <w:rFonts w:eastAsia="Times New Roman"/>
          <w:sz w:val="20"/>
          <w:szCs w:val="20"/>
        </w:rPr>
        <w:t xml:space="preserve"> at the factory prior to shipment. </w:t>
      </w:r>
    </w:p>
    <w:p w:rsidR="00E04B0E" w:rsidRPr="00F84245" w:rsidRDefault="00E04B0E" w:rsidP="00E04B0E">
      <w:pPr>
        <w:numPr>
          <w:ilvl w:val="1"/>
          <w:numId w:val="24"/>
        </w:numPr>
        <w:tabs>
          <w:tab w:val="clear" w:pos="1080"/>
          <w:tab w:val="num" w:pos="540"/>
        </w:tabs>
        <w:spacing w:after="120" w:line="240" w:lineRule="auto"/>
        <w:ind w:left="547"/>
        <w:rPr>
          <w:rFonts w:eastAsia="Times New Roman"/>
          <w:sz w:val="20"/>
          <w:szCs w:val="20"/>
        </w:rPr>
      </w:pPr>
      <w:r w:rsidRPr="00F84245">
        <w:rPr>
          <w:rFonts w:eastAsia="Times New Roman"/>
          <w:sz w:val="20"/>
          <w:szCs w:val="20"/>
        </w:rPr>
        <w:t xml:space="preserve">Check all </w:t>
      </w:r>
      <w:r>
        <w:rPr>
          <w:rFonts w:eastAsia="Times New Roman"/>
          <w:sz w:val="20"/>
          <w:szCs w:val="20"/>
        </w:rPr>
        <w:t xml:space="preserve">electrical </w:t>
      </w:r>
      <w:r w:rsidRPr="00F84245">
        <w:rPr>
          <w:rFonts w:eastAsia="Times New Roman"/>
          <w:sz w:val="20"/>
          <w:szCs w:val="20"/>
        </w:rPr>
        <w:t>connections.</w:t>
      </w:r>
    </w:p>
    <w:p w:rsidR="00E04B0E" w:rsidRDefault="00E04B0E" w:rsidP="00E04B0E">
      <w:pPr>
        <w:numPr>
          <w:ilvl w:val="1"/>
          <w:numId w:val="24"/>
        </w:numPr>
        <w:tabs>
          <w:tab w:val="clear" w:pos="1080"/>
          <w:tab w:val="num" w:pos="540"/>
        </w:tabs>
        <w:spacing w:after="120" w:line="240" w:lineRule="auto"/>
        <w:ind w:left="547"/>
        <w:rPr>
          <w:rFonts w:eastAsia="Times New Roman"/>
          <w:sz w:val="20"/>
          <w:szCs w:val="20"/>
        </w:rPr>
      </w:pPr>
      <w:r>
        <w:rPr>
          <w:rFonts w:eastAsia="Times New Roman"/>
          <w:sz w:val="20"/>
          <w:szCs w:val="20"/>
        </w:rPr>
        <w:t xml:space="preserve">Provide factory burn-in testing. </w:t>
      </w:r>
    </w:p>
    <w:p w:rsidR="00E04B0E" w:rsidRPr="00F84245" w:rsidRDefault="00E04B0E" w:rsidP="00E04B0E">
      <w:pPr>
        <w:numPr>
          <w:ilvl w:val="1"/>
          <w:numId w:val="24"/>
        </w:numPr>
        <w:tabs>
          <w:tab w:val="clear" w:pos="1080"/>
          <w:tab w:val="num" w:pos="540"/>
        </w:tabs>
        <w:spacing w:after="0" w:line="240" w:lineRule="auto"/>
        <w:ind w:left="540"/>
        <w:rPr>
          <w:rFonts w:eastAsia="Times New Roman"/>
          <w:sz w:val="20"/>
          <w:szCs w:val="20"/>
        </w:rPr>
      </w:pPr>
      <w:r w:rsidRPr="00F84245">
        <w:rPr>
          <w:rFonts w:eastAsia="Times New Roman"/>
          <w:sz w:val="20"/>
          <w:szCs w:val="20"/>
        </w:rPr>
        <w:t>Inspect product finish. Touch up prior to shipment.</w:t>
      </w:r>
    </w:p>
    <w:p w:rsidR="00E04B0E" w:rsidRPr="00F84245" w:rsidRDefault="00E04B0E" w:rsidP="00E04B0E">
      <w:pPr>
        <w:spacing w:after="0" w:line="240" w:lineRule="auto"/>
        <w:ind w:left="180"/>
        <w:rPr>
          <w:rFonts w:eastAsia="Times New Roman"/>
          <w:sz w:val="20"/>
          <w:szCs w:val="20"/>
        </w:rPr>
      </w:pPr>
    </w:p>
    <w:p w:rsidR="00E04B0E" w:rsidRPr="00F84245" w:rsidRDefault="00E04B0E" w:rsidP="00E04B0E">
      <w:pPr>
        <w:keepNext/>
        <w:spacing w:after="0" w:line="240" w:lineRule="auto"/>
        <w:outlineLvl w:val="4"/>
        <w:rPr>
          <w:rFonts w:eastAsia="Times New Roman"/>
          <w:b/>
          <w:sz w:val="20"/>
          <w:szCs w:val="20"/>
          <w:u w:val="single"/>
        </w:rPr>
      </w:pPr>
      <w:r w:rsidRPr="00F84245">
        <w:rPr>
          <w:rFonts w:eastAsia="Times New Roman"/>
          <w:b/>
          <w:sz w:val="20"/>
          <w:szCs w:val="20"/>
          <w:u w:val="single"/>
        </w:rPr>
        <w:t>PART III – EXECUTION</w:t>
      </w:r>
    </w:p>
    <w:p w:rsidR="00E04B0E" w:rsidRPr="00F84245" w:rsidRDefault="00E04B0E" w:rsidP="00E04B0E">
      <w:pPr>
        <w:spacing w:after="0" w:line="240" w:lineRule="auto"/>
        <w:rPr>
          <w:rFonts w:eastAsia="Times New Roman"/>
          <w:sz w:val="20"/>
          <w:szCs w:val="20"/>
        </w:rPr>
      </w:pPr>
    </w:p>
    <w:p w:rsidR="00E04B0E" w:rsidRDefault="00E04B0E" w:rsidP="00E04B0E">
      <w:pPr>
        <w:numPr>
          <w:ilvl w:val="1"/>
          <w:numId w:val="19"/>
        </w:numPr>
        <w:spacing w:after="0" w:line="240" w:lineRule="auto"/>
        <w:rPr>
          <w:rFonts w:eastAsia="Times New Roman"/>
          <w:b/>
          <w:sz w:val="20"/>
          <w:szCs w:val="20"/>
        </w:rPr>
      </w:pPr>
      <w:r w:rsidRPr="00F84245">
        <w:rPr>
          <w:rFonts w:eastAsia="Times New Roman"/>
          <w:b/>
          <w:sz w:val="20"/>
          <w:szCs w:val="20"/>
        </w:rPr>
        <w:t>SITE EXAMINATION</w:t>
      </w:r>
    </w:p>
    <w:p w:rsidR="00E04B0E" w:rsidRPr="00E83025" w:rsidRDefault="00E04B0E" w:rsidP="00E04B0E">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E04B0E" w:rsidRPr="00BF1D76" w:rsidRDefault="00E04B0E" w:rsidP="00E04B0E">
      <w:pPr>
        <w:numPr>
          <w:ilvl w:val="0"/>
          <w:numId w:val="23"/>
        </w:numPr>
        <w:spacing w:after="0" w:line="240" w:lineRule="auto"/>
        <w:rPr>
          <w:rFonts w:eastAsia="Times New Roman" w:cs="Arial"/>
          <w:sz w:val="20"/>
          <w:szCs w:val="20"/>
        </w:rPr>
      </w:pPr>
      <w:r w:rsidRPr="00BF1D76">
        <w:rPr>
          <w:rFonts w:eastAsia="Times New Roman" w:cs="Arial"/>
          <w:sz w:val="20"/>
          <w:szCs w:val="20"/>
        </w:rPr>
        <w:t xml:space="preserve">Turnstile </w:t>
      </w:r>
      <w:proofErr w:type="gramStart"/>
      <w:r w:rsidRPr="00BF1D76">
        <w:rPr>
          <w:rFonts w:eastAsia="Times New Roman" w:cs="Arial"/>
          <w:sz w:val="20"/>
          <w:szCs w:val="20"/>
        </w:rPr>
        <w:t>must be installed</w:t>
      </w:r>
      <w:proofErr w:type="gramEnd"/>
      <w:r w:rsidRPr="00BF1D76">
        <w:rPr>
          <w:rFonts w:eastAsia="Times New Roman" w:cs="Arial"/>
          <w:sz w:val="20"/>
          <w:szCs w:val="20"/>
        </w:rPr>
        <w:t xml:space="preserve"> on a level concrete pad.</w:t>
      </w:r>
    </w:p>
    <w:p w:rsidR="00E04B0E" w:rsidRDefault="00E04B0E" w:rsidP="00E04B0E">
      <w:pPr>
        <w:numPr>
          <w:ilvl w:val="0"/>
          <w:numId w:val="23"/>
        </w:numPr>
        <w:spacing w:after="0" w:line="240" w:lineRule="auto"/>
        <w:rPr>
          <w:rFonts w:eastAsia="Times New Roman" w:cs="Arial"/>
          <w:sz w:val="20"/>
          <w:szCs w:val="20"/>
        </w:rPr>
      </w:pPr>
      <w:r>
        <w:rPr>
          <w:rFonts w:eastAsia="Times New Roman" w:cs="Arial"/>
          <w:sz w:val="20"/>
          <w:szCs w:val="20"/>
        </w:rPr>
        <w:t xml:space="preserve">Primary power </w:t>
      </w:r>
      <w:proofErr w:type="gramStart"/>
      <w:r>
        <w:rPr>
          <w:rFonts w:eastAsia="Times New Roman" w:cs="Arial"/>
          <w:sz w:val="20"/>
          <w:szCs w:val="20"/>
        </w:rPr>
        <w:t>must be installed</w:t>
      </w:r>
      <w:proofErr w:type="gramEnd"/>
      <w:r>
        <w:rPr>
          <w:rFonts w:eastAsia="Times New Roman" w:cs="Arial"/>
          <w:sz w:val="20"/>
          <w:szCs w:val="20"/>
        </w:rPr>
        <w:t xml:space="preserve"> prior to turnstile installation. </w:t>
      </w:r>
    </w:p>
    <w:p w:rsidR="00E04B0E" w:rsidRPr="00BF1D76" w:rsidRDefault="00E04B0E" w:rsidP="00E04B0E">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proofErr w:type="gramStart"/>
      <w:r w:rsidRPr="00BF1D76">
        <w:rPr>
          <w:rFonts w:eastAsia="Times New Roman" w:cs="Arial"/>
          <w:sz w:val="20"/>
          <w:szCs w:val="20"/>
        </w:rPr>
        <w:t>is contacted</w:t>
      </w:r>
      <w:proofErr w:type="gramEnd"/>
      <w:r w:rsidRPr="00BF1D76">
        <w:rPr>
          <w:rFonts w:eastAsia="Times New Roman" w:cs="Arial"/>
          <w:sz w:val="20"/>
          <w:szCs w:val="20"/>
        </w:rPr>
        <w:t xml:space="preserve"> and approves.</w:t>
      </w:r>
    </w:p>
    <w:p w:rsidR="00E04B0E" w:rsidRPr="00BF1D76" w:rsidRDefault="00E04B0E" w:rsidP="00E04B0E">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E04B0E" w:rsidRPr="00BF1D76" w:rsidRDefault="00E04B0E" w:rsidP="00E04B0E">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E04B0E" w:rsidRPr="00BF1D76" w:rsidRDefault="00E04B0E" w:rsidP="00E04B0E">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E04B0E" w:rsidRPr="00BF1D76" w:rsidRDefault="00E04B0E" w:rsidP="00E04B0E">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58568C" w:rsidRDefault="0058568C" w:rsidP="00E04B0E">
      <w:pPr>
        <w:keepNext/>
        <w:spacing w:after="0" w:line="240" w:lineRule="auto"/>
        <w:outlineLvl w:val="4"/>
        <w:rPr>
          <w:rFonts w:eastAsia="Times New Roman"/>
          <w:sz w:val="20"/>
          <w:szCs w:val="20"/>
        </w:rPr>
      </w:pPr>
    </w:p>
    <w:p w:rsidR="00E04B0E" w:rsidRDefault="00E04B0E" w:rsidP="00E04B0E">
      <w:pPr>
        <w:keepNext/>
        <w:spacing w:after="0" w:line="240" w:lineRule="auto"/>
        <w:outlineLvl w:val="4"/>
        <w:rPr>
          <w:rFonts w:eastAsia="Times New Roman"/>
          <w:sz w:val="20"/>
          <w:szCs w:val="20"/>
        </w:rPr>
      </w:pPr>
    </w:p>
    <w:p w:rsidR="00E04B0E" w:rsidRPr="00F84245" w:rsidRDefault="00E04B0E" w:rsidP="00E04B0E">
      <w:pPr>
        <w:spacing w:after="0" w:line="240" w:lineRule="auto"/>
        <w:ind w:left="555"/>
        <w:rPr>
          <w:rFonts w:eastAsia="Times New Roman"/>
          <w:b/>
          <w:sz w:val="20"/>
          <w:szCs w:val="20"/>
        </w:rPr>
      </w:pPr>
    </w:p>
    <w:p w:rsidR="00E04B0E" w:rsidRPr="00BF5323" w:rsidRDefault="00E04B0E" w:rsidP="004D3EE4">
      <w:pPr>
        <w:spacing w:after="0" w:line="240" w:lineRule="auto"/>
        <w:rPr>
          <w:rFonts w:eastAsia="Times New Roman"/>
          <w:sz w:val="20"/>
          <w:szCs w:val="20"/>
        </w:rPr>
      </w:pPr>
      <w:r w:rsidRPr="00F84245">
        <w:rPr>
          <w:rFonts w:eastAsia="Times New Roman"/>
          <w:b/>
          <w:sz w:val="20"/>
          <w:szCs w:val="20"/>
        </w:rPr>
        <w:t>Note: this specification includes recommended options. Alvarado Mfg. Co., Inc. reserves the right to change this specification at any time without notice.</w:t>
      </w:r>
    </w:p>
    <w:sectPr w:rsidR="00E04B0E" w:rsidRPr="00BF5323"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36E3" w:rsidRDefault="009036E3" w:rsidP="00E350F1">
      <w:pPr>
        <w:spacing w:after="0" w:line="240" w:lineRule="auto"/>
      </w:pPr>
      <w:r>
        <w:separator/>
      </w:r>
    </w:p>
  </w:endnote>
  <w:endnote w:type="continuationSeparator" w:id="0">
    <w:p w:rsidR="009036E3" w:rsidRDefault="009036E3"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0AFF" w:usb1="00007843" w:usb2="00000001"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0B3C25" w:rsidP="008F041B">
          <w:pPr>
            <w:pStyle w:val="Footer"/>
            <w:contextualSpacing/>
            <w:jc w:val="both"/>
            <w:rPr>
              <w:rFonts w:cs="Arial"/>
              <w:color w:val="636669"/>
              <w:sz w:val="18"/>
              <w:szCs w:val="18"/>
            </w:rPr>
          </w:pPr>
          <w:r w:rsidRPr="000B3C25">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926179" w:rsidP="00717183">
          <w:pPr>
            <w:pStyle w:val="Footer"/>
            <w:contextualSpacing/>
            <w:rPr>
              <w:rFonts w:cs="Arial"/>
              <w:color w:val="636669"/>
              <w:sz w:val="18"/>
              <w:szCs w:val="18"/>
            </w:rPr>
          </w:pPr>
          <w:r>
            <w:rPr>
              <w:rFonts w:cs="Arial"/>
              <w:color w:val="636669"/>
              <w:sz w:val="18"/>
              <w:szCs w:val="18"/>
            </w:rPr>
            <w:t>CSI</w:t>
          </w:r>
          <w:r w:rsidR="00717183">
            <w:rPr>
              <w:rFonts w:cs="Arial"/>
              <w:color w:val="636669"/>
              <w:sz w:val="18"/>
              <w:szCs w:val="18"/>
            </w:rPr>
            <w:t>3756R1-4</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717183">
            <w:rPr>
              <w:rFonts w:cs="Arial"/>
              <w:noProof/>
              <w:color w:val="636669"/>
              <w:sz w:val="18"/>
              <w:szCs w:val="18"/>
            </w:rPr>
            <w:t>2</w:t>
          </w:r>
          <w:r w:rsidRPr="008F041B">
            <w:rPr>
              <w:rFonts w:cs="Arial"/>
              <w:color w:val="636669"/>
              <w:sz w:val="18"/>
              <w:szCs w:val="18"/>
            </w:rPr>
            <w:fldChar w:fldCharType="end"/>
          </w:r>
        </w:p>
      </w:tc>
    </w:tr>
  </w:tbl>
  <w:p w:rsidR="00E4578C" w:rsidRDefault="00E4578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0B3C25" w:rsidP="008F041B">
          <w:pPr>
            <w:pStyle w:val="Footer"/>
            <w:spacing w:before="100" w:beforeAutospacing="1" w:after="100" w:afterAutospacing="1"/>
            <w:jc w:val="both"/>
            <w:rPr>
              <w:rFonts w:cs="Arial"/>
              <w:color w:val="636669"/>
              <w:sz w:val="18"/>
              <w:szCs w:val="18"/>
            </w:rPr>
          </w:pPr>
          <w:r w:rsidRPr="000B3C25">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717183" w:rsidP="004D3EE4">
          <w:pPr>
            <w:pStyle w:val="Footer"/>
            <w:spacing w:before="100" w:beforeAutospacing="1" w:after="100" w:afterAutospacing="1"/>
            <w:rPr>
              <w:rFonts w:cs="Arial"/>
              <w:color w:val="636669"/>
              <w:sz w:val="18"/>
              <w:szCs w:val="18"/>
            </w:rPr>
          </w:pPr>
          <w:r>
            <w:rPr>
              <w:rFonts w:cs="Arial"/>
              <w:color w:val="636669"/>
              <w:sz w:val="18"/>
              <w:szCs w:val="18"/>
            </w:rPr>
            <w:t>CSI3756R1-4</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717183">
            <w:rPr>
              <w:rFonts w:cs="Arial"/>
              <w:noProof/>
              <w:color w:val="636669"/>
              <w:sz w:val="18"/>
              <w:szCs w:val="18"/>
            </w:rPr>
            <w:t>1</w:t>
          </w:r>
          <w:r w:rsidRPr="008F041B">
            <w:rPr>
              <w:rFonts w:cs="Arial"/>
              <w:color w:val="636669"/>
              <w:sz w:val="18"/>
              <w:szCs w:val="18"/>
            </w:rPr>
            <w:fldChar w:fldCharType="end"/>
          </w:r>
        </w:p>
      </w:tc>
    </w:tr>
  </w:tbl>
  <w:p w:rsidR="00E4578C" w:rsidRDefault="00E4578C"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36E3" w:rsidRDefault="009036E3" w:rsidP="00E350F1">
      <w:pPr>
        <w:spacing w:after="0" w:line="240" w:lineRule="auto"/>
      </w:pPr>
      <w:r>
        <w:separator/>
      </w:r>
    </w:p>
  </w:footnote>
  <w:footnote w:type="continuationSeparator" w:id="0">
    <w:p w:rsidR="009036E3" w:rsidRDefault="009036E3"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271BF4" w:rsidP="00406FEE">
    <w:pPr>
      <w:pStyle w:val="Header"/>
      <w:spacing w:after="360"/>
    </w:pPr>
    <w:r>
      <w:rPr>
        <w:noProof/>
      </w:rPr>
      <w:drawing>
        <wp:inline distT="0" distB="0" distL="0" distR="0" wp14:anchorId="3FF984E1" wp14:editId="626B910A">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61246"/>
    <w:multiLevelType w:val="multilevel"/>
    <w:tmpl w:val="C2F482A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6">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7">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EE20B16"/>
    <w:multiLevelType w:val="hybridMultilevel"/>
    <w:tmpl w:val="EC8675B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1113196"/>
    <w:multiLevelType w:val="multilevel"/>
    <w:tmpl w:val="6422F100"/>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E732428"/>
    <w:multiLevelType w:val="multilevel"/>
    <w:tmpl w:val="FB741B0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EBA47BE"/>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2A476E5"/>
    <w:multiLevelType w:val="hybridMultilevel"/>
    <w:tmpl w:val="6EF88F88"/>
    <w:lvl w:ilvl="0" w:tplc="4476F50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21">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49153D4"/>
    <w:multiLevelType w:val="hybridMultilevel"/>
    <w:tmpl w:val="96164C74"/>
    <w:lvl w:ilvl="0" w:tplc="62D85B8C">
      <w:start w:val="1"/>
      <w:numFmt w:val="decimal"/>
      <w:lvlText w:val="%1."/>
      <w:lvlJc w:val="left"/>
      <w:pPr>
        <w:ind w:left="1080" w:hanging="360"/>
      </w:pPr>
      <w:rPr>
        <w:rFonts w:cs="Arial" w:hint="default"/>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D5F1C62"/>
    <w:multiLevelType w:val="multilevel"/>
    <w:tmpl w:val="56A4655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27">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31">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35">
    <w:nsid w:val="664F2D6F"/>
    <w:multiLevelType w:val="singleLevel"/>
    <w:tmpl w:val="B5ECADD0"/>
    <w:lvl w:ilvl="0">
      <w:start w:val="1"/>
      <w:numFmt w:val="upperLetter"/>
      <w:lvlText w:val="%1."/>
      <w:lvlJc w:val="left"/>
      <w:pPr>
        <w:tabs>
          <w:tab w:val="num" w:pos="585"/>
        </w:tabs>
        <w:ind w:left="585" w:hanging="405"/>
      </w:pPr>
      <w:rPr>
        <w:rFonts w:hint="default"/>
        <w:b w:val="0"/>
        <w:i w:val="0"/>
      </w:rPr>
    </w:lvl>
  </w:abstractNum>
  <w:abstractNum w:abstractNumId="36">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1"/>
  </w:num>
  <w:num w:numId="2">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3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6"/>
  </w:num>
  <w:num w:numId="13">
    <w:abstractNumId w:val="34"/>
  </w:num>
  <w:num w:numId="14">
    <w:abstractNumId w:val="24"/>
  </w:num>
  <w:num w:numId="15">
    <w:abstractNumId w:val="20"/>
  </w:num>
  <w:num w:numId="16">
    <w:abstractNumId w:val="36"/>
  </w:num>
  <w:num w:numId="17">
    <w:abstractNumId w:val="12"/>
  </w:num>
  <w:num w:numId="18">
    <w:abstractNumId w:val="1"/>
  </w:num>
  <w:num w:numId="19">
    <w:abstractNumId w:val="32"/>
  </w:num>
  <w:num w:numId="20">
    <w:abstractNumId w:val="30"/>
  </w:num>
  <w:num w:numId="21">
    <w:abstractNumId w:val="2"/>
  </w:num>
  <w:num w:numId="22">
    <w:abstractNumId w:val="35"/>
  </w:num>
  <w:num w:numId="23">
    <w:abstractNumId w:val="29"/>
  </w:num>
  <w:num w:numId="24">
    <w:abstractNumId w:val="33"/>
  </w:num>
  <w:num w:numId="25">
    <w:abstractNumId w:val="38"/>
  </w:num>
  <w:num w:numId="26">
    <w:abstractNumId w:val="5"/>
  </w:num>
  <w:num w:numId="27">
    <w:abstractNumId w:val="8"/>
  </w:num>
  <w:num w:numId="28">
    <w:abstractNumId w:val="37"/>
  </w:num>
  <w:num w:numId="29">
    <w:abstractNumId w:val="7"/>
  </w:num>
  <w:num w:numId="30">
    <w:abstractNumId w:val="9"/>
  </w:num>
  <w:num w:numId="31">
    <w:abstractNumId w:val="28"/>
  </w:num>
  <w:num w:numId="32">
    <w:abstractNumId w:val="25"/>
  </w:num>
  <w:num w:numId="33">
    <w:abstractNumId w:val="21"/>
  </w:num>
  <w:num w:numId="34">
    <w:abstractNumId w:val="10"/>
  </w:num>
  <w:num w:numId="35">
    <w:abstractNumId w:val="15"/>
  </w:num>
  <w:num w:numId="36">
    <w:abstractNumId w:val="14"/>
  </w:num>
  <w:num w:numId="37">
    <w:abstractNumId w:val="27"/>
  </w:num>
  <w:num w:numId="38">
    <w:abstractNumId w:val="26"/>
  </w:num>
  <w:num w:numId="39">
    <w:abstractNumId w:val="4"/>
  </w:num>
  <w:num w:numId="40">
    <w:abstractNumId w:val="3"/>
  </w:num>
  <w:num w:numId="41">
    <w:abstractNumId w:val="11"/>
  </w:num>
  <w:num w:numId="42">
    <w:abstractNumId w:val="22"/>
  </w:num>
  <w:num w:numId="43">
    <w:abstractNumId w:val="17"/>
  </w:num>
  <w:num w:numId="44">
    <w:abstractNumId w:val="16"/>
  </w:num>
  <w:num w:numId="45">
    <w:abstractNumId w:val="0"/>
  </w:num>
  <w:num w:numId="46">
    <w:abstractNumId w:val="23"/>
  </w:num>
  <w:num w:numId="47">
    <w:abstractNumId w:val="13"/>
  </w:num>
  <w:num w:numId="48">
    <w:abstractNumId w:val="19"/>
  </w:num>
  <w:num w:numId="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0B3C25"/>
    <w:rsid w:val="00181393"/>
    <w:rsid w:val="001B702E"/>
    <w:rsid w:val="00264413"/>
    <w:rsid w:val="00271BF4"/>
    <w:rsid w:val="00286016"/>
    <w:rsid w:val="002B45D8"/>
    <w:rsid w:val="00344526"/>
    <w:rsid w:val="003A5186"/>
    <w:rsid w:val="003B4B2F"/>
    <w:rsid w:val="00406FEE"/>
    <w:rsid w:val="0041224C"/>
    <w:rsid w:val="0047498F"/>
    <w:rsid w:val="00497539"/>
    <w:rsid w:val="004C36AB"/>
    <w:rsid w:val="004C6C05"/>
    <w:rsid w:val="004D3EE4"/>
    <w:rsid w:val="004E5B7B"/>
    <w:rsid w:val="00523A72"/>
    <w:rsid w:val="00543C07"/>
    <w:rsid w:val="0058568C"/>
    <w:rsid w:val="005B2357"/>
    <w:rsid w:val="005B2D48"/>
    <w:rsid w:val="005D0154"/>
    <w:rsid w:val="005F52DA"/>
    <w:rsid w:val="006A1E49"/>
    <w:rsid w:val="006F2C59"/>
    <w:rsid w:val="00717183"/>
    <w:rsid w:val="007771C0"/>
    <w:rsid w:val="007B0CF7"/>
    <w:rsid w:val="007D4CE3"/>
    <w:rsid w:val="00826C25"/>
    <w:rsid w:val="00860277"/>
    <w:rsid w:val="00871E4D"/>
    <w:rsid w:val="0088364B"/>
    <w:rsid w:val="00887DB6"/>
    <w:rsid w:val="008F041B"/>
    <w:rsid w:val="008F1F69"/>
    <w:rsid w:val="00902981"/>
    <w:rsid w:val="009036E3"/>
    <w:rsid w:val="00926179"/>
    <w:rsid w:val="00962544"/>
    <w:rsid w:val="009764C8"/>
    <w:rsid w:val="009F3000"/>
    <w:rsid w:val="00A17564"/>
    <w:rsid w:val="00A526C4"/>
    <w:rsid w:val="00A826A6"/>
    <w:rsid w:val="00B3256E"/>
    <w:rsid w:val="00B5137D"/>
    <w:rsid w:val="00BA7E2C"/>
    <w:rsid w:val="00BF5323"/>
    <w:rsid w:val="00C02519"/>
    <w:rsid w:val="00C35016"/>
    <w:rsid w:val="00C51B88"/>
    <w:rsid w:val="00C73980"/>
    <w:rsid w:val="00CD4ABB"/>
    <w:rsid w:val="00D5132C"/>
    <w:rsid w:val="00D62915"/>
    <w:rsid w:val="00D81ADE"/>
    <w:rsid w:val="00DE28DC"/>
    <w:rsid w:val="00E04B0E"/>
    <w:rsid w:val="00E350F1"/>
    <w:rsid w:val="00E4578C"/>
    <w:rsid w:val="00E60E6F"/>
    <w:rsid w:val="00F84245"/>
    <w:rsid w:val="00FA5B64"/>
    <w:rsid w:val="00FE7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1842</Words>
  <Characters>10503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12321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Dani Ferrara</cp:lastModifiedBy>
  <cp:revision>8</cp:revision>
  <dcterms:created xsi:type="dcterms:W3CDTF">2015-11-03T22:16:00Z</dcterms:created>
  <dcterms:modified xsi:type="dcterms:W3CDTF">2016-03-11T16:46:00Z</dcterms:modified>
</cp:coreProperties>
</file>