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CF7" w:rsidRPr="007B0CF7" w:rsidRDefault="007B0CF7" w:rsidP="007B0CF7">
      <w:pPr>
        <w:spacing w:after="0" w:line="240" w:lineRule="auto"/>
        <w:rPr>
          <w:rFonts w:eastAsia="Times New Roman"/>
          <w:b/>
          <w:sz w:val="20"/>
          <w:szCs w:val="20"/>
        </w:rPr>
      </w:pPr>
      <w:bookmarkStart w:id="0" w:name="_GoBack"/>
      <w:bookmarkEnd w:id="0"/>
      <w:r w:rsidRPr="007B0CF7">
        <w:rPr>
          <w:rFonts w:eastAsia="Times New Roman"/>
          <w:b/>
          <w:sz w:val="20"/>
          <w:szCs w:val="20"/>
        </w:rPr>
        <w:t>ARCHITECTURAL SPECIFICATION</w:t>
      </w:r>
    </w:p>
    <w:p w:rsidR="007B0CF7" w:rsidRPr="007B0CF7" w:rsidRDefault="007B0CF7" w:rsidP="007B0CF7">
      <w:pPr>
        <w:spacing w:after="0" w:line="240" w:lineRule="auto"/>
        <w:rPr>
          <w:rFonts w:eastAsia="Times New Roman"/>
          <w:b/>
          <w:sz w:val="20"/>
          <w:szCs w:val="20"/>
        </w:rPr>
      </w:pPr>
      <w:r w:rsidRPr="007B0CF7">
        <w:rPr>
          <w:rFonts w:eastAsia="Times New Roman"/>
          <w:b/>
          <w:sz w:val="20"/>
          <w:szCs w:val="20"/>
        </w:rPr>
        <w:t>EDC-3 Waist High Turnstile</w:t>
      </w:r>
    </w:p>
    <w:p w:rsidR="007B0CF7" w:rsidRPr="007B0CF7" w:rsidRDefault="007B0CF7" w:rsidP="007B0CF7">
      <w:pPr>
        <w:spacing w:after="0" w:line="240" w:lineRule="auto"/>
        <w:rPr>
          <w:rFonts w:eastAsia="Times New Roman"/>
          <w:b/>
          <w:sz w:val="20"/>
          <w:szCs w:val="20"/>
        </w:rPr>
      </w:pPr>
    </w:p>
    <w:p w:rsidR="007B0CF7" w:rsidRPr="007B0CF7" w:rsidRDefault="00926179" w:rsidP="007B0CF7">
      <w:pPr>
        <w:spacing w:after="0" w:line="240" w:lineRule="auto"/>
        <w:rPr>
          <w:rFonts w:eastAsia="Times New Roman"/>
          <w:b/>
          <w:sz w:val="20"/>
          <w:szCs w:val="20"/>
        </w:rPr>
      </w:pPr>
      <w:r>
        <w:rPr>
          <w:rFonts w:eastAsia="Times New Roman"/>
          <w:b/>
          <w:sz w:val="20"/>
          <w:szCs w:val="20"/>
        </w:rPr>
        <w:t>AVAILABLE FINISHES</w:t>
      </w:r>
    </w:p>
    <w:p w:rsidR="007B0CF7" w:rsidRPr="007B0CF7" w:rsidRDefault="007B0CF7" w:rsidP="007B0CF7">
      <w:pPr>
        <w:spacing w:after="0" w:line="240" w:lineRule="auto"/>
        <w:rPr>
          <w:rFonts w:eastAsia="Times New Roman"/>
          <w:b/>
          <w:sz w:val="20"/>
          <w:szCs w:val="20"/>
        </w:rPr>
      </w:pPr>
      <w:r w:rsidRPr="007B0CF7">
        <w:rPr>
          <w:rFonts w:eastAsia="Times New Roman"/>
          <w:b/>
          <w:sz w:val="20"/>
          <w:szCs w:val="20"/>
        </w:rPr>
        <w:t>EDC-3SS – Stainless Steel</w:t>
      </w:r>
    </w:p>
    <w:p w:rsidR="007B0CF7" w:rsidRPr="007B0CF7" w:rsidRDefault="007B0CF7" w:rsidP="007B0CF7">
      <w:pPr>
        <w:spacing w:after="0" w:line="240" w:lineRule="auto"/>
        <w:rPr>
          <w:rFonts w:eastAsia="Times New Roman"/>
          <w:b/>
          <w:sz w:val="20"/>
          <w:szCs w:val="20"/>
        </w:rPr>
      </w:pPr>
      <w:r w:rsidRPr="007B0CF7">
        <w:rPr>
          <w:rFonts w:eastAsia="Times New Roman"/>
          <w:b/>
          <w:sz w:val="20"/>
          <w:szCs w:val="20"/>
        </w:rPr>
        <w:t>EDC-3PF – Power Coat Finish</w:t>
      </w:r>
    </w:p>
    <w:p w:rsidR="007B0CF7" w:rsidRPr="007B0CF7" w:rsidRDefault="007B0CF7" w:rsidP="007B0CF7">
      <w:pPr>
        <w:spacing w:after="0" w:line="240" w:lineRule="auto"/>
        <w:rPr>
          <w:rFonts w:eastAsia="Times New Roman"/>
          <w:b/>
          <w:sz w:val="20"/>
          <w:szCs w:val="20"/>
        </w:rPr>
      </w:pPr>
    </w:p>
    <w:p w:rsidR="00BF5323" w:rsidRDefault="007B0CF7" w:rsidP="007B0CF7">
      <w:pPr>
        <w:spacing w:after="0" w:line="240" w:lineRule="auto"/>
        <w:rPr>
          <w:rFonts w:eastAsia="Times New Roman"/>
          <w:b/>
          <w:sz w:val="20"/>
          <w:szCs w:val="20"/>
        </w:rPr>
      </w:pPr>
      <w:r w:rsidRPr="007B0CF7">
        <w:rPr>
          <w:rFonts w:eastAsia="Times New Roman"/>
          <w:b/>
          <w:sz w:val="20"/>
          <w:szCs w:val="20"/>
        </w:rPr>
        <w:t>SECTION 08 71 00 – Door Hardware</w:t>
      </w:r>
    </w:p>
    <w:p w:rsidR="007B0CF7" w:rsidRDefault="007B0CF7" w:rsidP="007B0CF7">
      <w:pPr>
        <w:spacing w:after="0" w:line="240" w:lineRule="auto"/>
        <w:rPr>
          <w:rFonts w:eastAsia="Times New Roman"/>
          <w:b/>
          <w:sz w:val="20"/>
          <w:szCs w:val="20"/>
          <w:u w:val="single"/>
        </w:rPr>
      </w:pPr>
    </w:p>
    <w:p w:rsidR="007B0CF7" w:rsidRPr="007B0CF7" w:rsidRDefault="007B0CF7" w:rsidP="007B0CF7">
      <w:pPr>
        <w:keepNext/>
        <w:spacing w:after="0" w:line="240" w:lineRule="auto"/>
        <w:outlineLvl w:val="1"/>
        <w:rPr>
          <w:rFonts w:eastAsia="Times New Roman"/>
          <w:b/>
          <w:sz w:val="20"/>
          <w:szCs w:val="20"/>
          <w:u w:val="single"/>
        </w:rPr>
      </w:pPr>
      <w:r w:rsidRPr="007B0CF7">
        <w:rPr>
          <w:rFonts w:eastAsia="Times New Roman"/>
          <w:b/>
          <w:sz w:val="20"/>
          <w:szCs w:val="20"/>
          <w:u w:val="single"/>
        </w:rPr>
        <w:t>PART I – GENERAL</w:t>
      </w:r>
    </w:p>
    <w:p w:rsidR="007B0CF7" w:rsidRPr="007B0CF7" w:rsidRDefault="007B0CF7" w:rsidP="007B0CF7">
      <w:pPr>
        <w:spacing w:after="0" w:line="240" w:lineRule="auto"/>
        <w:rPr>
          <w:rFonts w:eastAsia="Times New Roman"/>
          <w:sz w:val="20"/>
          <w:szCs w:val="20"/>
        </w:rPr>
      </w:pPr>
    </w:p>
    <w:p w:rsidR="007B0CF7" w:rsidRPr="007B0CF7" w:rsidRDefault="007B0CF7" w:rsidP="007B0CF7">
      <w:pPr>
        <w:numPr>
          <w:ilvl w:val="1"/>
          <w:numId w:val="17"/>
        </w:numPr>
        <w:spacing w:after="0" w:line="240" w:lineRule="auto"/>
        <w:rPr>
          <w:rFonts w:eastAsia="Times New Roman"/>
          <w:b/>
          <w:sz w:val="20"/>
          <w:szCs w:val="20"/>
        </w:rPr>
      </w:pPr>
      <w:r w:rsidRPr="007B0CF7">
        <w:rPr>
          <w:rFonts w:eastAsia="Times New Roman"/>
          <w:b/>
          <w:sz w:val="20"/>
          <w:szCs w:val="20"/>
        </w:rPr>
        <w:t>SECTION INCLUDES</w:t>
      </w:r>
    </w:p>
    <w:p w:rsidR="007B0CF7" w:rsidRPr="007B0CF7" w:rsidRDefault="007B0CF7" w:rsidP="007B0CF7">
      <w:pPr>
        <w:numPr>
          <w:ilvl w:val="0"/>
          <w:numId w:val="12"/>
        </w:numPr>
        <w:spacing w:after="0" w:line="240" w:lineRule="auto"/>
        <w:rPr>
          <w:rFonts w:eastAsia="Times New Roman"/>
          <w:sz w:val="20"/>
          <w:szCs w:val="20"/>
        </w:rPr>
      </w:pPr>
      <w:r w:rsidRPr="007B0CF7">
        <w:rPr>
          <w:rFonts w:eastAsia="Times New Roman"/>
          <w:sz w:val="20"/>
          <w:szCs w:val="20"/>
        </w:rPr>
        <w:t xml:space="preserve">This section covers the furnishing and installation of a manual waist high security turnstile. </w:t>
      </w:r>
    </w:p>
    <w:p w:rsidR="007B0CF7" w:rsidRPr="007B0CF7" w:rsidRDefault="007B0CF7" w:rsidP="007B0CF7">
      <w:pPr>
        <w:numPr>
          <w:ilvl w:val="0"/>
          <w:numId w:val="12"/>
        </w:numPr>
        <w:spacing w:after="0" w:line="240" w:lineRule="auto"/>
        <w:rPr>
          <w:rFonts w:eastAsia="Times New Roman"/>
          <w:sz w:val="20"/>
          <w:szCs w:val="20"/>
        </w:rPr>
      </w:pPr>
      <w:r w:rsidRPr="007B0CF7">
        <w:rPr>
          <w:rFonts w:eastAsia="Times New Roman"/>
          <w:sz w:val="20"/>
          <w:szCs w:val="20"/>
        </w:rPr>
        <w:t>For further information, call the factory at +1 909.591.8431 and ask for the tech</w:t>
      </w:r>
      <w:r w:rsidR="00926179">
        <w:rPr>
          <w:rFonts w:eastAsia="Times New Roman"/>
          <w:sz w:val="20"/>
          <w:szCs w:val="20"/>
        </w:rPr>
        <w:t xml:space="preserve">nical support department; </w:t>
      </w:r>
      <w:r w:rsidR="00926179">
        <w:rPr>
          <w:rFonts w:eastAsia="Times New Roman"/>
          <w:sz w:val="20"/>
          <w:szCs w:val="20"/>
        </w:rPr>
        <w:br/>
        <w:t>or e</w:t>
      </w:r>
      <w:r w:rsidRPr="007B0CF7">
        <w:rPr>
          <w:rFonts w:eastAsia="Times New Roman"/>
          <w:sz w:val="20"/>
          <w:szCs w:val="20"/>
        </w:rPr>
        <w:t>mail support@alvaradomfg.com.</w:t>
      </w:r>
    </w:p>
    <w:p w:rsidR="007B0CF7" w:rsidRPr="007B0CF7" w:rsidRDefault="007B0CF7" w:rsidP="007B0CF7">
      <w:pPr>
        <w:spacing w:after="0" w:line="240" w:lineRule="auto"/>
        <w:ind w:left="180"/>
        <w:rPr>
          <w:rFonts w:eastAsia="Times New Roman"/>
          <w:sz w:val="20"/>
          <w:szCs w:val="20"/>
        </w:rPr>
      </w:pPr>
    </w:p>
    <w:p w:rsidR="007B0CF7" w:rsidRPr="007B0CF7" w:rsidRDefault="007B0CF7" w:rsidP="007B0CF7">
      <w:pPr>
        <w:numPr>
          <w:ilvl w:val="1"/>
          <w:numId w:val="17"/>
        </w:numPr>
        <w:spacing w:after="0" w:line="240" w:lineRule="auto"/>
        <w:rPr>
          <w:rFonts w:eastAsia="Times New Roman"/>
          <w:b/>
          <w:sz w:val="20"/>
          <w:szCs w:val="20"/>
        </w:rPr>
      </w:pPr>
      <w:r w:rsidRPr="007B0CF7">
        <w:rPr>
          <w:rFonts w:eastAsia="Times New Roman"/>
          <w:b/>
          <w:sz w:val="20"/>
          <w:szCs w:val="20"/>
        </w:rPr>
        <w:t>RELATED SECTIONS</w:t>
      </w:r>
    </w:p>
    <w:p w:rsidR="007B0CF7" w:rsidRPr="007B0CF7" w:rsidRDefault="007B0CF7" w:rsidP="007B0CF7">
      <w:pPr>
        <w:numPr>
          <w:ilvl w:val="0"/>
          <w:numId w:val="13"/>
        </w:numPr>
        <w:spacing w:after="0" w:line="240" w:lineRule="auto"/>
        <w:rPr>
          <w:rFonts w:eastAsia="Times New Roman"/>
          <w:sz w:val="20"/>
          <w:szCs w:val="20"/>
        </w:rPr>
      </w:pPr>
      <w:r w:rsidRPr="007B0CF7">
        <w:rPr>
          <w:rFonts w:eastAsia="Times New Roman"/>
          <w:sz w:val="20"/>
          <w:szCs w:val="20"/>
        </w:rPr>
        <w:t>SECTION 11 14 00 – Pedestrian Control Equipment</w:t>
      </w:r>
    </w:p>
    <w:p w:rsidR="007B0CF7" w:rsidRPr="007B0CF7" w:rsidRDefault="007B0CF7" w:rsidP="007B0CF7">
      <w:pPr>
        <w:spacing w:after="0" w:line="240" w:lineRule="auto"/>
        <w:rPr>
          <w:rFonts w:eastAsia="Times New Roman"/>
          <w:sz w:val="20"/>
          <w:szCs w:val="20"/>
        </w:rPr>
      </w:pPr>
    </w:p>
    <w:p w:rsidR="007B0CF7" w:rsidRPr="007B0CF7" w:rsidRDefault="007B0CF7" w:rsidP="007B0CF7">
      <w:pPr>
        <w:numPr>
          <w:ilvl w:val="1"/>
          <w:numId w:val="17"/>
        </w:numPr>
        <w:spacing w:after="0" w:line="240" w:lineRule="auto"/>
        <w:rPr>
          <w:rFonts w:eastAsia="Times New Roman"/>
          <w:b/>
          <w:sz w:val="20"/>
          <w:szCs w:val="20"/>
        </w:rPr>
      </w:pPr>
      <w:r w:rsidRPr="007B0CF7">
        <w:rPr>
          <w:rFonts w:eastAsia="Times New Roman"/>
          <w:b/>
          <w:sz w:val="20"/>
          <w:szCs w:val="20"/>
        </w:rPr>
        <w:t>QUALITY ASSURANCE</w:t>
      </w:r>
    </w:p>
    <w:p w:rsidR="007B0CF7" w:rsidRPr="007B0CF7" w:rsidRDefault="007B0CF7" w:rsidP="007B0CF7">
      <w:pPr>
        <w:numPr>
          <w:ilvl w:val="0"/>
          <w:numId w:val="21"/>
        </w:numPr>
        <w:spacing w:after="0" w:line="240" w:lineRule="auto"/>
        <w:rPr>
          <w:rFonts w:eastAsia="Times New Roman"/>
          <w:sz w:val="20"/>
          <w:szCs w:val="20"/>
        </w:rPr>
      </w:pPr>
      <w:r w:rsidRPr="007B0CF7">
        <w:rPr>
          <w:rFonts w:eastAsia="Times New Roman"/>
          <w:sz w:val="20"/>
          <w:szCs w:val="20"/>
        </w:rPr>
        <w:t xml:space="preserve">Manufacturer shall specialize in the manufacture of security turnstiles and have a minimum of 10 </w:t>
      </w:r>
      <w:r w:rsidR="00926179" w:rsidRPr="007B0CF7">
        <w:rPr>
          <w:rFonts w:eastAsia="Times New Roman"/>
          <w:sz w:val="20"/>
          <w:szCs w:val="20"/>
        </w:rPr>
        <w:t>years’ experience</w:t>
      </w:r>
      <w:r w:rsidRPr="007B0CF7">
        <w:rPr>
          <w:rFonts w:eastAsia="Times New Roman"/>
          <w:sz w:val="20"/>
          <w:szCs w:val="20"/>
        </w:rPr>
        <w:t>.</w:t>
      </w:r>
    </w:p>
    <w:p w:rsidR="007B0CF7" w:rsidRPr="007B0CF7" w:rsidRDefault="007B0CF7" w:rsidP="007B0CF7">
      <w:pPr>
        <w:numPr>
          <w:ilvl w:val="0"/>
          <w:numId w:val="21"/>
        </w:numPr>
        <w:spacing w:after="0" w:line="240" w:lineRule="auto"/>
        <w:rPr>
          <w:rFonts w:eastAsia="Times New Roman"/>
          <w:sz w:val="20"/>
          <w:szCs w:val="20"/>
        </w:rPr>
      </w:pPr>
      <w:r w:rsidRPr="007B0CF7">
        <w:rPr>
          <w:rFonts w:eastAsia="Times New Roman"/>
          <w:sz w:val="20"/>
          <w:szCs w:val="20"/>
        </w:rPr>
        <w:t>Installer shall have a minimum of one year experience installing similar equipment, or shall supply a factory representative during installation of the turnstile.</w:t>
      </w:r>
    </w:p>
    <w:p w:rsidR="007B0CF7" w:rsidRPr="007B0CF7" w:rsidRDefault="007B0CF7" w:rsidP="007B0CF7">
      <w:pPr>
        <w:spacing w:after="0" w:line="240" w:lineRule="auto"/>
        <w:ind w:left="180"/>
        <w:rPr>
          <w:rFonts w:eastAsia="Times New Roman"/>
          <w:sz w:val="20"/>
          <w:szCs w:val="20"/>
        </w:rPr>
      </w:pPr>
    </w:p>
    <w:p w:rsidR="007B0CF7" w:rsidRPr="007B0CF7" w:rsidRDefault="007B0CF7" w:rsidP="007B0CF7">
      <w:pPr>
        <w:numPr>
          <w:ilvl w:val="1"/>
          <w:numId w:val="17"/>
        </w:numPr>
        <w:spacing w:after="0" w:line="240" w:lineRule="auto"/>
        <w:rPr>
          <w:rFonts w:eastAsia="Times New Roman"/>
          <w:b/>
          <w:sz w:val="20"/>
          <w:szCs w:val="20"/>
        </w:rPr>
      </w:pPr>
      <w:r w:rsidRPr="007B0CF7">
        <w:rPr>
          <w:rFonts w:eastAsia="Times New Roman"/>
          <w:b/>
          <w:sz w:val="20"/>
          <w:szCs w:val="20"/>
        </w:rPr>
        <w:t>SUBMITTALS</w:t>
      </w:r>
    </w:p>
    <w:p w:rsidR="007B0CF7" w:rsidRPr="007B0CF7" w:rsidRDefault="007B0CF7" w:rsidP="007B0CF7">
      <w:pPr>
        <w:numPr>
          <w:ilvl w:val="0"/>
          <w:numId w:val="14"/>
        </w:numPr>
        <w:spacing w:after="0" w:line="240" w:lineRule="auto"/>
        <w:rPr>
          <w:rFonts w:eastAsia="Times New Roman"/>
          <w:sz w:val="20"/>
          <w:szCs w:val="20"/>
        </w:rPr>
      </w:pPr>
      <w:r w:rsidRPr="007B0CF7">
        <w:rPr>
          <w:rFonts w:eastAsia="Times New Roman"/>
          <w:sz w:val="20"/>
          <w:szCs w:val="20"/>
        </w:rPr>
        <w:t>Submit manufacturer’s descriptive literature for specified equipment, including options.</w:t>
      </w:r>
    </w:p>
    <w:p w:rsidR="007B0CF7" w:rsidRPr="007B0CF7" w:rsidRDefault="007B0CF7" w:rsidP="007B0CF7">
      <w:pPr>
        <w:numPr>
          <w:ilvl w:val="0"/>
          <w:numId w:val="14"/>
        </w:numPr>
        <w:spacing w:after="0" w:line="240" w:lineRule="auto"/>
        <w:rPr>
          <w:rFonts w:eastAsia="Times New Roman"/>
          <w:sz w:val="20"/>
          <w:szCs w:val="20"/>
        </w:rPr>
      </w:pPr>
      <w:r w:rsidRPr="007B0CF7">
        <w:rPr>
          <w:rFonts w:eastAsia="Times New Roman"/>
          <w:sz w:val="20"/>
          <w:szCs w:val="20"/>
        </w:rPr>
        <w:t>Provide dimensional layout, installation instructions, and anchoring instructions.</w:t>
      </w:r>
    </w:p>
    <w:p w:rsidR="007B0CF7" w:rsidRPr="007B0CF7" w:rsidRDefault="007B0CF7" w:rsidP="007B0CF7">
      <w:pPr>
        <w:numPr>
          <w:ilvl w:val="0"/>
          <w:numId w:val="14"/>
        </w:numPr>
        <w:spacing w:after="0" w:line="240" w:lineRule="auto"/>
        <w:rPr>
          <w:rFonts w:eastAsia="Times New Roman"/>
          <w:sz w:val="20"/>
          <w:szCs w:val="20"/>
        </w:rPr>
      </w:pPr>
      <w:r w:rsidRPr="007B0CF7">
        <w:rPr>
          <w:rFonts w:eastAsia="Times New Roman"/>
          <w:sz w:val="20"/>
          <w:szCs w:val="20"/>
        </w:rPr>
        <w:t>Provide shop drawings, if required.</w:t>
      </w:r>
    </w:p>
    <w:p w:rsidR="007B0CF7" w:rsidRPr="007B0CF7" w:rsidRDefault="007B0CF7" w:rsidP="007B0CF7">
      <w:pPr>
        <w:spacing w:after="0" w:line="240" w:lineRule="auto"/>
        <w:ind w:left="180"/>
        <w:rPr>
          <w:rFonts w:eastAsia="Times New Roman"/>
          <w:sz w:val="20"/>
          <w:szCs w:val="20"/>
        </w:rPr>
      </w:pPr>
    </w:p>
    <w:p w:rsidR="007B0CF7" w:rsidRPr="007B0CF7" w:rsidRDefault="007B0CF7" w:rsidP="007B0CF7">
      <w:pPr>
        <w:numPr>
          <w:ilvl w:val="1"/>
          <w:numId w:val="17"/>
        </w:numPr>
        <w:spacing w:after="0" w:line="240" w:lineRule="auto"/>
        <w:rPr>
          <w:rFonts w:eastAsia="Times New Roman"/>
          <w:b/>
          <w:sz w:val="20"/>
          <w:szCs w:val="20"/>
        </w:rPr>
      </w:pPr>
      <w:r w:rsidRPr="007B0CF7">
        <w:rPr>
          <w:rFonts w:eastAsia="Times New Roman"/>
          <w:b/>
          <w:sz w:val="20"/>
          <w:szCs w:val="20"/>
        </w:rPr>
        <w:t>DELIVERY, STORAGE AND HANDLING</w:t>
      </w:r>
    </w:p>
    <w:p w:rsidR="007B0CF7" w:rsidRPr="007B0CF7" w:rsidRDefault="007B0CF7" w:rsidP="007B0CF7">
      <w:pPr>
        <w:numPr>
          <w:ilvl w:val="0"/>
          <w:numId w:val="15"/>
        </w:numPr>
        <w:spacing w:after="0" w:line="240" w:lineRule="auto"/>
        <w:rPr>
          <w:rFonts w:eastAsia="Times New Roman"/>
          <w:sz w:val="20"/>
          <w:szCs w:val="20"/>
        </w:rPr>
      </w:pPr>
      <w:r w:rsidRPr="007B0CF7">
        <w:rPr>
          <w:rFonts w:eastAsia="Times New Roman"/>
          <w:sz w:val="20"/>
          <w:szCs w:val="20"/>
        </w:rPr>
        <w:t>Deliver materials to job site in manufacturer’s packaging undamaged, complete with installation instructions.</w:t>
      </w:r>
    </w:p>
    <w:p w:rsidR="007B0CF7" w:rsidRPr="007B0CF7" w:rsidRDefault="007B0CF7" w:rsidP="007B0CF7">
      <w:pPr>
        <w:numPr>
          <w:ilvl w:val="0"/>
          <w:numId w:val="15"/>
        </w:numPr>
        <w:spacing w:after="0" w:line="240" w:lineRule="auto"/>
        <w:rPr>
          <w:rFonts w:eastAsia="Times New Roman"/>
          <w:sz w:val="20"/>
          <w:szCs w:val="20"/>
        </w:rPr>
      </w:pPr>
      <w:r w:rsidRPr="007B0CF7">
        <w:rPr>
          <w:rFonts w:eastAsia="Times New Roman"/>
          <w:sz w:val="20"/>
          <w:szCs w:val="20"/>
        </w:rPr>
        <w:t>Store off ground, under cover, protected from weather, construction activities and debris.</w:t>
      </w:r>
    </w:p>
    <w:p w:rsidR="007B0CF7" w:rsidRPr="007B0CF7" w:rsidRDefault="007B0CF7" w:rsidP="007B0CF7">
      <w:pPr>
        <w:numPr>
          <w:ilvl w:val="0"/>
          <w:numId w:val="15"/>
        </w:numPr>
        <w:spacing w:after="0" w:line="240" w:lineRule="auto"/>
        <w:rPr>
          <w:rFonts w:eastAsia="Times New Roman"/>
          <w:sz w:val="20"/>
          <w:szCs w:val="20"/>
        </w:rPr>
      </w:pPr>
      <w:r w:rsidRPr="007B0CF7">
        <w:rPr>
          <w:rFonts w:eastAsia="Times New Roman"/>
          <w:sz w:val="20"/>
          <w:szCs w:val="20"/>
        </w:rPr>
        <w:t xml:space="preserve">Use forklift or pallet jack equipment as required for moving. </w:t>
      </w:r>
    </w:p>
    <w:p w:rsidR="007B0CF7" w:rsidRPr="007B0CF7" w:rsidRDefault="007B0CF7" w:rsidP="007B0CF7">
      <w:pPr>
        <w:spacing w:after="0" w:line="240" w:lineRule="auto"/>
        <w:ind w:left="180"/>
        <w:rPr>
          <w:rFonts w:eastAsia="Times New Roman"/>
          <w:sz w:val="20"/>
          <w:szCs w:val="20"/>
        </w:rPr>
      </w:pPr>
    </w:p>
    <w:p w:rsidR="007B0CF7" w:rsidRPr="007B0CF7" w:rsidRDefault="007B0CF7" w:rsidP="007B0CF7">
      <w:pPr>
        <w:numPr>
          <w:ilvl w:val="1"/>
          <w:numId w:val="17"/>
        </w:numPr>
        <w:spacing w:after="0" w:line="240" w:lineRule="auto"/>
        <w:rPr>
          <w:rFonts w:eastAsia="Times New Roman"/>
          <w:b/>
          <w:sz w:val="20"/>
          <w:szCs w:val="20"/>
        </w:rPr>
      </w:pPr>
      <w:r w:rsidRPr="007B0CF7">
        <w:rPr>
          <w:rFonts w:eastAsia="Times New Roman"/>
          <w:b/>
          <w:sz w:val="20"/>
          <w:szCs w:val="20"/>
        </w:rPr>
        <w:t>PROJECT/SITE CONDITIONS</w:t>
      </w:r>
    </w:p>
    <w:p w:rsidR="007B0CF7" w:rsidRPr="007B0CF7" w:rsidRDefault="007B0CF7" w:rsidP="007B0CF7">
      <w:pPr>
        <w:spacing w:after="0" w:line="240" w:lineRule="auto"/>
        <w:ind w:left="180" w:firstLine="390"/>
        <w:rPr>
          <w:rFonts w:eastAsia="Times New Roman"/>
          <w:sz w:val="20"/>
          <w:szCs w:val="20"/>
        </w:rPr>
      </w:pPr>
      <w:r w:rsidRPr="007B0CF7">
        <w:rPr>
          <w:rFonts w:eastAsia="Times New Roman"/>
          <w:sz w:val="20"/>
          <w:szCs w:val="20"/>
        </w:rPr>
        <w:t>Install the EDC-3 on a level concrete pad.</w:t>
      </w:r>
    </w:p>
    <w:p w:rsidR="007B0CF7" w:rsidRPr="007B0CF7" w:rsidRDefault="007B0CF7" w:rsidP="007B0CF7">
      <w:pPr>
        <w:spacing w:after="0" w:line="240" w:lineRule="auto"/>
        <w:rPr>
          <w:rFonts w:eastAsia="Times New Roman"/>
          <w:sz w:val="20"/>
          <w:szCs w:val="20"/>
        </w:rPr>
      </w:pPr>
    </w:p>
    <w:p w:rsidR="007B0CF7" w:rsidRPr="007B0CF7" w:rsidRDefault="007B0CF7" w:rsidP="007B0CF7">
      <w:pPr>
        <w:keepNext/>
        <w:numPr>
          <w:ilvl w:val="1"/>
          <w:numId w:val="17"/>
        </w:numPr>
        <w:spacing w:after="0" w:line="240" w:lineRule="auto"/>
        <w:outlineLvl w:val="5"/>
        <w:rPr>
          <w:rFonts w:eastAsia="Times New Roman"/>
          <w:b/>
          <w:sz w:val="20"/>
          <w:szCs w:val="20"/>
        </w:rPr>
      </w:pPr>
      <w:r w:rsidRPr="007B0CF7">
        <w:rPr>
          <w:rFonts w:eastAsia="Times New Roman"/>
          <w:b/>
          <w:sz w:val="20"/>
          <w:szCs w:val="20"/>
        </w:rPr>
        <w:t>WARRANTY</w:t>
      </w:r>
    </w:p>
    <w:p w:rsidR="007B0CF7" w:rsidRPr="007B0CF7" w:rsidRDefault="007B0CF7" w:rsidP="007B0CF7">
      <w:pPr>
        <w:spacing w:after="0" w:line="240" w:lineRule="auto"/>
        <w:ind w:left="570"/>
        <w:rPr>
          <w:rFonts w:eastAsia="Times New Roman"/>
          <w:sz w:val="20"/>
          <w:szCs w:val="20"/>
        </w:rPr>
      </w:pPr>
      <w:r w:rsidRPr="007B0CF7">
        <w:rPr>
          <w:rFonts w:eastAsia="Times New Roman"/>
          <w:sz w:val="20"/>
          <w:szCs w:val="20"/>
        </w:rPr>
        <w:t xml:space="preserve">Alvarado warranties its products against defects in material and workmanship for a period of one (1) year from the date of invoicing. The warranty covers defects in materials and workmanship and does not cover freight, labor or incidental costs. Obtain full warranty terms from Alvarado. </w:t>
      </w:r>
    </w:p>
    <w:p w:rsidR="007B0CF7" w:rsidRPr="007B0CF7" w:rsidRDefault="007B0CF7" w:rsidP="007B0CF7">
      <w:pPr>
        <w:spacing w:after="0" w:line="240" w:lineRule="auto"/>
        <w:ind w:left="570"/>
        <w:rPr>
          <w:rFonts w:eastAsia="Times New Roman"/>
          <w:sz w:val="20"/>
          <w:szCs w:val="20"/>
        </w:rPr>
      </w:pPr>
    </w:p>
    <w:p w:rsidR="007B0CF7" w:rsidRPr="007B0CF7" w:rsidRDefault="007B0CF7" w:rsidP="007B0CF7">
      <w:pPr>
        <w:spacing w:after="0" w:line="240" w:lineRule="auto"/>
        <w:rPr>
          <w:rFonts w:eastAsia="Times New Roman"/>
          <w:b/>
          <w:sz w:val="20"/>
          <w:szCs w:val="20"/>
          <w:u w:val="single"/>
        </w:rPr>
      </w:pPr>
      <w:r w:rsidRPr="007B0CF7">
        <w:rPr>
          <w:rFonts w:eastAsia="Times New Roman"/>
          <w:b/>
          <w:sz w:val="20"/>
          <w:szCs w:val="20"/>
          <w:u w:val="single"/>
        </w:rPr>
        <w:t>PART II – PRODUCTS</w:t>
      </w:r>
    </w:p>
    <w:p w:rsidR="007B0CF7" w:rsidRPr="007B0CF7" w:rsidRDefault="007B0CF7" w:rsidP="007B0CF7">
      <w:pPr>
        <w:spacing w:after="0" w:line="240" w:lineRule="auto"/>
        <w:rPr>
          <w:rFonts w:eastAsia="Times New Roman"/>
          <w:sz w:val="20"/>
          <w:szCs w:val="20"/>
        </w:rPr>
      </w:pPr>
    </w:p>
    <w:p w:rsidR="007B0CF7" w:rsidRPr="007B0CF7" w:rsidRDefault="007B0CF7" w:rsidP="007B0CF7">
      <w:pPr>
        <w:numPr>
          <w:ilvl w:val="1"/>
          <w:numId w:val="16"/>
        </w:numPr>
        <w:spacing w:after="0" w:line="240" w:lineRule="auto"/>
        <w:rPr>
          <w:rFonts w:eastAsia="Times New Roman"/>
          <w:b/>
          <w:sz w:val="20"/>
          <w:szCs w:val="20"/>
        </w:rPr>
      </w:pPr>
      <w:r w:rsidRPr="007B0CF7">
        <w:rPr>
          <w:rFonts w:eastAsia="Times New Roman"/>
          <w:b/>
          <w:sz w:val="20"/>
          <w:szCs w:val="20"/>
        </w:rPr>
        <w:t>MANUFACTURER</w:t>
      </w:r>
    </w:p>
    <w:p w:rsidR="007B0CF7" w:rsidRPr="007B0CF7" w:rsidRDefault="007B0CF7" w:rsidP="007B0CF7">
      <w:pPr>
        <w:spacing w:after="0" w:line="240" w:lineRule="auto"/>
        <w:ind w:left="555"/>
        <w:rPr>
          <w:rFonts w:eastAsia="Times New Roman"/>
          <w:sz w:val="20"/>
          <w:szCs w:val="20"/>
        </w:rPr>
      </w:pPr>
      <w:r w:rsidRPr="007B0CF7">
        <w:rPr>
          <w:rFonts w:eastAsia="Times New Roman"/>
          <w:sz w:val="20"/>
          <w:szCs w:val="20"/>
        </w:rPr>
        <w:t xml:space="preserve">Alvarado Mfg. Co., Inc. </w:t>
      </w:r>
      <w:smartTag w:uri="urn:schemas-microsoft-com:office:smarttags" w:element="address">
        <w:smartTag w:uri="urn:schemas-microsoft-com:office:smarttags" w:element="Street">
          <w:r w:rsidRPr="007B0CF7">
            <w:rPr>
              <w:rFonts w:eastAsia="Times New Roman"/>
              <w:sz w:val="20"/>
              <w:szCs w:val="20"/>
            </w:rPr>
            <w:t>12660 Colony Street</w:t>
          </w:r>
        </w:smartTag>
        <w:r w:rsidRPr="007B0CF7">
          <w:rPr>
            <w:rFonts w:eastAsia="Times New Roman"/>
            <w:sz w:val="20"/>
            <w:szCs w:val="20"/>
          </w:rPr>
          <w:t xml:space="preserve">, </w:t>
        </w:r>
        <w:smartTag w:uri="urn:schemas-microsoft-com:office:smarttags" w:element="City">
          <w:r w:rsidRPr="007B0CF7">
            <w:rPr>
              <w:rFonts w:eastAsia="Times New Roman"/>
              <w:sz w:val="20"/>
              <w:szCs w:val="20"/>
            </w:rPr>
            <w:t>Chino</w:t>
          </w:r>
        </w:smartTag>
        <w:r w:rsidRPr="007B0CF7">
          <w:rPr>
            <w:rFonts w:eastAsia="Times New Roman"/>
            <w:sz w:val="20"/>
            <w:szCs w:val="20"/>
          </w:rPr>
          <w:t xml:space="preserve">, </w:t>
        </w:r>
        <w:smartTag w:uri="urn:schemas-microsoft-com:office:smarttags" w:element="State">
          <w:r w:rsidRPr="007B0CF7">
            <w:rPr>
              <w:rFonts w:eastAsia="Times New Roman"/>
              <w:sz w:val="20"/>
              <w:szCs w:val="20"/>
            </w:rPr>
            <w:t>CA</w:t>
          </w:r>
        </w:smartTag>
        <w:r w:rsidRPr="007B0CF7">
          <w:rPr>
            <w:rFonts w:eastAsia="Times New Roman"/>
            <w:sz w:val="20"/>
            <w:szCs w:val="20"/>
          </w:rPr>
          <w:t xml:space="preserve"> </w:t>
        </w:r>
        <w:smartTag w:uri="urn:schemas-microsoft-com:office:smarttags" w:element="PostalCode">
          <w:r w:rsidRPr="007B0CF7">
            <w:rPr>
              <w:rFonts w:eastAsia="Times New Roman"/>
              <w:sz w:val="20"/>
              <w:szCs w:val="20"/>
            </w:rPr>
            <w:t>91710</w:t>
          </w:r>
        </w:smartTag>
      </w:smartTag>
      <w:r w:rsidRPr="007B0CF7">
        <w:rPr>
          <w:rFonts w:eastAsia="Times New Roman"/>
          <w:sz w:val="20"/>
          <w:szCs w:val="20"/>
        </w:rPr>
        <w:t>.</w:t>
      </w:r>
    </w:p>
    <w:p w:rsidR="007B0CF7" w:rsidRPr="007B0CF7" w:rsidRDefault="007B0CF7" w:rsidP="007B0CF7">
      <w:pPr>
        <w:spacing w:after="0" w:line="240" w:lineRule="auto"/>
        <w:rPr>
          <w:rFonts w:eastAsia="Times New Roman"/>
          <w:sz w:val="20"/>
          <w:szCs w:val="20"/>
        </w:rPr>
      </w:pPr>
    </w:p>
    <w:p w:rsidR="007B0CF7" w:rsidRPr="007B0CF7" w:rsidRDefault="007B0CF7" w:rsidP="00926179">
      <w:pPr>
        <w:keepNext/>
        <w:keepLines/>
        <w:numPr>
          <w:ilvl w:val="1"/>
          <w:numId w:val="16"/>
        </w:numPr>
        <w:spacing w:after="0" w:line="240" w:lineRule="auto"/>
        <w:rPr>
          <w:rFonts w:eastAsia="Times New Roman"/>
          <w:b/>
          <w:sz w:val="20"/>
          <w:szCs w:val="20"/>
        </w:rPr>
      </w:pPr>
      <w:r w:rsidRPr="007B0CF7">
        <w:rPr>
          <w:rFonts w:eastAsia="Times New Roman"/>
          <w:b/>
          <w:sz w:val="20"/>
          <w:szCs w:val="20"/>
        </w:rPr>
        <w:t>PRODUCT</w:t>
      </w:r>
    </w:p>
    <w:p w:rsidR="007B0CF7" w:rsidRDefault="007B0CF7" w:rsidP="00926179">
      <w:pPr>
        <w:keepLines/>
        <w:spacing w:after="0" w:line="240" w:lineRule="auto"/>
        <w:ind w:left="555"/>
        <w:jc w:val="both"/>
        <w:rPr>
          <w:rFonts w:eastAsia="Times New Roman"/>
          <w:sz w:val="20"/>
          <w:szCs w:val="20"/>
        </w:rPr>
      </w:pPr>
      <w:r w:rsidRPr="007B0CF7">
        <w:rPr>
          <w:rFonts w:eastAsia="Times New Roman"/>
          <w:sz w:val="20"/>
          <w:szCs w:val="20"/>
        </w:rPr>
        <w:t xml:space="preserve">EDC-3 Waist High Turnstile, no substitutions. Features of the turnstile shall include: key override control in both directions; hydraulically dampened self-centering arm rotation; dual key lid locks and ability to convert turnstile to electric lock control in the field if desired. </w:t>
      </w:r>
      <w:r w:rsidRPr="007B0CF7">
        <w:rPr>
          <w:rFonts w:eastAsia="Times New Roman"/>
          <w:i/>
          <w:sz w:val="20"/>
          <w:szCs w:val="20"/>
          <w:u w:val="single"/>
        </w:rPr>
        <w:t>Note</w:t>
      </w:r>
      <w:r w:rsidRPr="007B0CF7">
        <w:rPr>
          <w:rFonts w:eastAsia="Times New Roman"/>
          <w:sz w:val="20"/>
          <w:szCs w:val="20"/>
        </w:rPr>
        <w:t xml:space="preserve">: Self-centering through spinning and settling is not acceptable. The hydraulic dampening shall be of a quality such that when lock arms are disengaged, the turnstile shall rotate </w:t>
      </w:r>
      <w:r w:rsidRPr="007B0CF7">
        <w:rPr>
          <w:rFonts w:eastAsia="Times New Roman"/>
          <w:sz w:val="20"/>
          <w:szCs w:val="20"/>
          <w:u w:val="single"/>
        </w:rPr>
        <w:t>only once</w:t>
      </w:r>
      <w:r w:rsidRPr="007B0CF7">
        <w:rPr>
          <w:rFonts w:eastAsia="Times New Roman"/>
          <w:sz w:val="20"/>
          <w:szCs w:val="20"/>
        </w:rPr>
        <w:t xml:space="preserve"> and shall self-center when the turnstile arms are engaged with up to 115 </w:t>
      </w:r>
      <w:r w:rsidR="0041224C" w:rsidRPr="007B0CF7">
        <w:rPr>
          <w:rFonts w:eastAsia="Times New Roman"/>
          <w:sz w:val="20"/>
          <w:szCs w:val="20"/>
        </w:rPr>
        <w:t>lbs.</w:t>
      </w:r>
      <w:r w:rsidRPr="007B0CF7">
        <w:rPr>
          <w:rFonts w:eastAsia="Times New Roman"/>
          <w:sz w:val="20"/>
          <w:szCs w:val="20"/>
        </w:rPr>
        <w:t xml:space="preserve"> of force. </w:t>
      </w:r>
    </w:p>
    <w:p w:rsidR="007B0CF7" w:rsidRDefault="007B0CF7" w:rsidP="007B0CF7">
      <w:pPr>
        <w:spacing w:after="0" w:line="240" w:lineRule="auto"/>
        <w:ind w:left="555"/>
        <w:jc w:val="both"/>
        <w:rPr>
          <w:rFonts w:eastAsia="Times New Roman"/>
          <w:b/>
          <w:sz w:val="20"/>
          <w:szCs w:val="20"/>
        </w:rPr>
      </w:pPr>
    </w:p>
    <w:p w:rsidR="007B0CF7" w:rsidRPr="007B0CF7" w:rsidRDefault="007B0CF7" w:rsidP="007B0CF7">
      <w:pPr>
        <w:spacing w:after="0" w:line="240" w:lineRule="auto"/>
        <w:rPr>
          <w:rFonts w:eastAsia="Times New Roman"/>
          <w:b/>
          <w:sz w:val="20"/>
          <w:szCs w:val="20"/>
        </w:rPr>
      </w:pPr>
      <w:r w:rsidRPr="007B0CF7">
        <w:rPr>
          <w:rFonts w:eastAsia="Times New Roman"/>
          <w:b/>
          <w:sz w:val="20"/>
          <w:szCs w:val="20"/>
        </w:rPr>
        <w:t>2.03   CONSTRUCTION</w:t>
      </w:r>
    </w:p>
    <w:p w:rsidR="007B0CF7" w:rsidRPr="007B0CF7" w:rsidRDefault="007B0CF7" w:rsidP="007B0CF7">
      <w:pPr>
        <w:numPr>
          <w:ilvl w:val="0"/>
          <w:numId w:val="25"/>
        </w:numPr>
        <w:spacing w:after="0" w:line="240" w:lineRule="auto"/>
        <w:rPr>
          <w:rFonts w:eastAsia="Times New Roman"/>
          <w:sz w:val="20"/>
          <w:szCs w:val="20"/>
        </w:rPr>
      </w:pPr>
      <w:r w:rsidRPr="007B0CF7">
        <w:rPr>
          <w:rFonts w:eastAsia="Times New Roman"/>
          <w:sz w:val="20"/>
          <w:szCs w:val="20"/>
          <w:u w:val="single"/>
        </w:rPr>
        <w:t>Interior Operating Mechanism</w:t>
      </w:r>
      <w:r w:rsidRPr="007B0CF7">
        <w:rPr>
          <w:rFonts w:eastAsia="Times New Roman"/>
          <w:sz w:val="20"/>
          <w:szCs w:val="20"/>
        </w:rPr>
        <w:t>:</w:t>
      </w:r>
    </w:p>
    <w:p w:rsidR="007B0CF7" w:rsidRPr="007B0CF7" w:rsidRDefault="007B0CF7" w:rsidP="007B0CF7">
      <w:pPr>
        <w:numPr>
          <w:ilvl w:val="0"/>
          <w:numId w:val="26"/>
        </w:numPr>
        <w:tabs>
          <w:tab w:val="num" w:pos="1080"/>
        </w:tabs>
        <w:spacing w:after="0" w:line="240" w:lineRule="auto"/>
        <w:ind w:left="1080"/>
        <w:jc w:val="both"/>
        <w:rPr>
          <w:rFonts w:eastAsia="Times New Roman"/>
          <w:sz w:val="20"/>
          <w:szCs w:val="20"/>
        </w:rPr>
      </w:pPr>
      <w:r w:rsidRPr="007B0CF7">
        <w:rPr>
          <w:rFonts w:eastAsia="Times New Roman"/>
          <w:sz w:val="20"/>
          <w:szCs w:val="20"/>
        </w:rPr>
        <w:t xml:space="preserve">The ratchet assembly shall be cast stainless steel. Laminated steel is not acceptable.  </w:t>
      </w:r>
    </w:p>
    <w:p w:rsidR="007B0CF7" w:rsidRPr="007B0CF7" w:rsidRDefault="007B0CF7" w:rsidP="007B0CF7">
      <w:pPr>
        <w:numPr>
          <w:ilvl w:val="0"/>
          <w:numId w:val="26"/>
        </w:numPr>
        <w:tabs>
          <w:tab w:val="num" w:pos="1080"/>
        </w:tabs>
        <w:spacing w:after="0" w:line="240" w:lineRule="auto"/>
        <w:ind w:left="1080"/>
        <w:jc w:val="both"/>
        <w:rPr>
          <w:rFonts w:eastAsia="Times New Roman"/>
          <w:sz w:val="20"/>
          <w:szCs w:val="20"/>
        </w:rPr>
      </w:pPr>
      <w:r w:rsidRPr="007B0CF7">
        <w:rPr>
          <w:rFonts w:eastAsia="Times New Roman"/>
          <w:sz w:val="20"/>
          <w:szCs w:val="20"/>
        </w:rPr>
        <w:t xml:space="preserve">Bearings shall be sealed, precision type. </w:t>
      </w:r>
    </w:p>
    <w:p w:rsidR="007B0CF7" w:rsidRPr="007B0CF7" w:rsidRDefault="007B0CF7" w:rsidP="007B0CF7">
      <w:pPr>
        <w:numPr>
          <w:ilvl w:val="0"/>
          <w:numId w:val="26"/>
        </w:numPr>
        <w:tabs>
          <w:tab w:val="num" w:pos="1080"/>
        </w:tabs>
        <w:spacing w:after="0" w:line="240" w:lineRule="auto"/>
        <w:ind w:left="1080"/>
        <w:jc w:val="both"/>
        <w:rPr>
          <w:rFonts w:eastAsia="Times New Roman"/>
          <w:sz w:val="20"/>
          <w:szCs w:val="20"/>
        </w:rPr>
      </w:pPr>
      <w:r w:rsidRPr="007B0CF7">
        <w:rPr>
          <w:rFonts w:eastAsia="Times New Roman"/>
          <w:sz w:val="20"/>
          <w:szCs w:val="20"/>
        </w:rPr>
        <w:t xml:space="preserve">Rotation shall be hydraulically dampened and shall self-center using a long-lasting rotational style dampener. The hydraulic dampening shall be of a quality such that when lock arms are disengaged, the turnstile shall rotate </w:t>
      </w:r>
      <w:r w:rsidRPr="007B0CF7">
        <w:rPr>
          <w:rFonts w:eastAsia="Times New Roman"/>
          <w:sz w:val="20"/>
          <w:szCs w:val="20"/>
          <w:u w:val="single"/>
        </w:rPr>
        <w:t>only once</w:t>
      </w:r>
      <w:r w:rsidRPr="007B0CF7">
        <w:rPr>
          <w:rFonts w:eastAsia="Times New Roman"/>
          <w:sz w:val="20"/>
          <w:szCs w:val="20"/>
        </w:rPr>
        <w:t xml:space="preserve"> and shall self-center when the turnstile arms are engaged with up to 115 </w:t>
      </w:r>
      <w:r w:rsidR="0041224C" w:rsidRPr="007B0CF7">
        <w:rPr>
          <w:rFonts w:eastAsia="Times New Roman"/>
          <w:sz w:val="20"/>
          <w:szCs w:val="20"/>
        </w:rPr>
        <w:t>lbs.</w:t>
      </w:r>
      <w:r w:rsidRPr="007B0CF7">
        <w:rPr>
          <w:rFonts w:eastAsia="Times New Roman"/>
          <w:sz w:val="20"/>
          <w:szCs w:val="20"/>
        </w:rPr>
        <w:t xml:space="preserve"> of force.</w:t>
      </w:r>
    </w:p>
    <w:p w:rsidR="007B0CF7" w:rsidRPr="007B0CF7" w:rsidRDefault="007B0CF7" w:rsidP="007B0CF7">
      <w:pPr>
        <w:numPr>
          <w:ilvl w:val="0"/>
          <w:numId w:val="26"/>
        </w:numPr>
        <w:tabs>
          <w:tab w:val="num" w:pos="1080"/>
        </w:tabs>
        <w:spacing w:after="0" w:line="240" w:lineRule="auto"/>
        <w:ind w:left="1080"/>
        <w:jc w:val="both"/>
        <w:rPr>
          <w:rFonts w:eastAsia="Times New Roman"/>
          <w:sz w:val="20"/>
          <w:szCs w:val="20"/>
        </w:rPr>
      </w:pPr>
      <w:r w:rsidRPr="007B0CF7">
        <w:rPr>
          <w:rFonts w:eastAsia="Times New Roman"/>
          <w:sz w:val="20"/>
          <w:szCs w:val="20"/>
        </w:rPr>
        <w:t xml:space="preserve">Mechanical key overrides shall be provided for both directions of rotation. </w:t>
      </w:r>
    </w:p>
    <w:p w:rsidR="007B0CF7" w:rsidRPr="007B0CF7" w:rsidRDefault="007B0CF7" w:rsidP="007B0CF7">
      <w:pPr>
        <w:numPr>
          <w:ilvl w:val="0"/>
          <w:numId w:val="25"/>
        </w:numPr>
        <w:spacing w:after="0" w:line="240" w:lineRule="auto"/>
        <w:rPr>
          <w:rFonts w:eastAsia="Times New Roman"/>
          <w:sz w:val="20"/>
          <w:szCs w:val="20"/>
          <w:u w:val="single"/>
        </w:rPr>
      </w:pPr>
      <w:r w:rsidRPr="007B0CF7">
        <w:rPr>
          <w:rFonts w:eastAsia="Times New Roman"/>
          <w:sz w:val="20"/>
          <w:szCs w:val="20"/>
          <w:u w:val="single"/>
        </w:rPr>
        <w:t>Cabinet</w:t>
      </w:r>
      <w:r w:rsidRPr="007B0CF7">
        <w:rPr>
          <w:rFonts w:eastAsia="Times New Roman"/>
          <w:sz w:val="20"/>
          <w:szCs w:val="20"/>
        </w:rPr>
        <w:t>:</w:t>
      </w:r>
    </w:p>
    <w:p w:rsidR="007B0CF7" w:rsidRPr="007B0CF7" w:rsidRDefault="007B0CF7" w:rsidP="007B0CF7">
      <w:pPr>
        <w:numPr>
          <w:ilvl w:val="0"/>
          <w:numId w:val="43"/>
        </w:numPr>
        <w:tabs>
          <w:tab w:val="clear" w:pos="1800"/>
          <w:tab w:val="num" w:pos="1080"/>
        </w:tabs>
        <w:spacing w:after="0" w:line="240" w:lineRule="auto"/>
        <w:ind w:left="1080"/>
        <w:jc w:val="both"/>
        <w:rPr>
          <w:rFonts w:eastAsia="Times New Roman"/>
          <w:sz w:val="20"/>
          <w:szCs w:val="20"/>
        </w:rPr>
      </w:pPr>
      <w:r w:rsidRPr="007B0CF7">
        <w:rPr>
          <w:rFonts w:eastAsia="Times New Roman"/>
          <w:sz w:val="20"/>
          <w:szCs w:val="20"/>
        </w:rPr>
        <w:t>The cabinet shall be formed and welded 14-gauge steel. Exterior welds are ground smooth. There shall be no exterior fasteners used or visible on the cabinet.</w:t>
      </w:r>
    </w:p>
    <w:p w:rsidR="007B0CF7" w:rsidRPr="007B0CF7" w:rsidRDefault="007B0CF7" w:rsidP="007B0CF7">
      <w:pPr>
        <w:numPr>
          <w:ilvl w:val="0"/>
          <w:numId w:val="43"/>
        </w:numPr>
        <w:tabs>
          <w:tab w:val="clear" w:pos="1800"/>
          <w:tab w:val="num" w:pos="1080"/>
        </w:tabs>
        <w:spacing w:after="0" w:line="240" w:lineRule="auto"/>
        <w:ind w:left="1080"/>
        <w:jc w:val="both"/>
        <w:rPr>
          <w:rFonts w:eastAsia="Times New Roman"/>
          <w:sz w:val="20"/>
          <w:szCs w:val="20"/>
        </w:rPr>
      </w:pPr>
      <w:r w:rsidRPr="007B0CF7">
        <w:rPr>
          <w:rFonts w:eastAsia="Times New Roman"/>
          <w:sz w:val="20"/>
          <w:szCs w:val="20"/>
        </w:rPr>
        <w:t>The lid shall be 16-gauge stainless steel, have hinged operation and shall contain two lock assemblies (locks keyed alike) to securely attach the lid to the cabinet. The mating between the lid and cabinet shall be flush (not overlapping).</w:t>
      </w:r>
    </w:p>
    <w:p w:rsidR="007B0CF7" w:rsidRPr="007B0CF7" w:rsidRDefault="007B0CF7" w:rsidP="007B0CF7">
      <w:pPr>
        <w:numPr>
          <w:ilvl w:val="0"/>
          <w:numId w:val="43"/>
        </w:numPr>
        <w:tabs>
          <w:tab w:val="clear" w:pos="1800"/>
          <w:tab w:val="num" w:pos="1080"/>
        </w:tabs>
        <w:spacing w:after="0" w:line="240" w:lineRule="auto"/>
        <w:ind w:left="1080"/>
        <w:jc w:val="both"/>
        <w:rPr>
          <w:rFonts w:eastAsia="Times New Roman"/>
          <w:sz w:val="20"/>
          <w:szCs w:val="20"/>
        </w:rPr>
      </w:pPr>
      <w:r w:rsidRPr="007B0CF7">
        <w:rPr>
          <w:rFonts w:eastAsia="Times New Roman"/>
          <w:sz w:val="20"/>
          <w:szCs w:val="20"/>
        </w:rPr>
        <w:t xml:space="preserve">The interior portion of the cabinet shall have a splash lip at the point where the lid and cabinet meet to protect the interior portion of the cabinet from water.  </w:t>
      </w:r>
    </w:p>
    <w:p w:rsidR="007B0CF7" w:rsidRPr="007B0CF7" w:rsidRDefault="007B0CF7" w:rsidP="007B0CF7">
      <w:pPr>
        <w:numPr>
          <w:ilvl w:val="0"/>
          <w:numId w:val="25"/>
        </w:numPr>
        <w:spacing w:after="0" w:line="240" w:lineRule="auto"/>
        <w:rPr>
          <w:rFonts w:eastAsia="Times New Roman"/>
          <w:sz w:val="20"/>
          <w:szCs w:val="20"/>
          <w:u w:val="single"/>
        </w:rPr>
      </w:pPr>
      <w:r w:rsidRPr="007B0CF7">
        <w:rPr>
          <w:rFonts w:eastAsia="Times New Roman"/>
          <w:sz w:val="20"/>
          <w:szCs w:val="20"/>
          <w:u w:val="single"/>
        </w:rPr>
        <w:t>Head and Arms</w:t>
      </w:r>
      <w:r w:rsidRPr="007B0CF7">
        <w:rPr>
          <w:rFonts w:eastAsia="Times New Roman"/>
          <w:sz w:val="20"/>
          <w:szCs w:val="20"/>
        </w:rPr>
        <w:t>:</w:t>
      </w:r>
    </w:p>
    <w:p w:rsidR="007B0CF7" w:rsidRPr="007B0CF7" w:rsidRDefault="007B0CF7" w:rsidP="007B0CF7">
      <w:pPr>
        <w:numPr>
          <w:ilvl w:val="0"/>
          <w:numId w:val="27"/>
        </w:numPr>
        <w:tabs>
          <w:tab w:val="num" w:pos="1080"/>
        </w:tabs>
        <w:spacing w:after="0" w:line="240" w:lineRule="auto"/>
        <w:ind w:left="1080"/>
        <w:jc w:val="both"/>
        <w:rPr>
          <w:rFonts w:eastAsia="Times New Roman"/>
          <w:sz w:val="20"/>
          <w:szCs w:val="20"/>
        </w:rPr>
      </w:pPr>
      <w:r w:rsidRPr="007B0CF7">
        <w:rPr>
          <w:rFonts w:eastAsia="Times New Roman"/>
          <w:sz w:val="20"/>
          <w:szCs w:val="20"/>
        </w:rPr>
        <w:t xml:space="preserve">The turnstile head shall be a solid piece of aluminum, machined to an attractive conical shape. Finish shall be clear anodized. </w:t>
      </w:r>
    </w:p>
    <w:p w:rsidR="007B0CF7" w:rsidRPr="007B0CF7" w:rsidRDefault="007B0CF7" w:rsidP="007B0CF7">
      <w:pPr>
        <w:numPr>
          <w:ilvl w:val="0"/>
          <w:numId w:val="27"/>
        </w:numPr>
        <w:tabs>
          <w:tab w:val="num" w:pos="1080"/>
        </w:tabs>
        <w:spacing w:after="0" w:line="240" w:lineRule="auto"/>
        <w:ind w:left="1080"/>
        <w:jc w:val="both"/>
        <w:rPr>
          <w:rFonts w:eastAsia="Times New Roman"/>
          <w:sz w:val="20"/>
          <w:szCs w:val="20"/>
        </w:rPr>
      </w:pPr>
      <w:r w:rsidRPr="007B0CF7">
        <w:rPr>
          <w:rFonts w:eastAsia="Times New Roman"/>
          <w:sz w:val="20"/>
          <w:szCs w:val="20"/>
        </w:rPr>
        <w:t>The turnstile arms shall be 1.5” x 16-gauge stainless steel tubing polished to a #4 satin finish. The visible portion of the arms shall have a welded stainless steel cap with welds polished smooth. The arms shall press fit into the head and be welded from the back for superior holding strength over arms fastened into the head. The arms shall extend 15.5” from the inside edge of the cabinet.</w:t>
      </w:r>
    </w:p>
    <w:p w:rsidR="007B0CF7" w:rsidRPr="007B0CF7" w:rsidRDefault="007B0CF7" w:rsidP="007B0CF7">
      <w:pPr>
        <w:spacing w:after="0" w:line="240" w:lineRule="auto"/>
        <w:rPr>
          <w:rFonts w:eastAsia="Times New Roman"/>
          <w:b/>
          <w:sz w:val="20"/>
          <w:szCs w:val="20"/>
        </w:rPr>
      </w:pPr>
    </w:p>
    <w:p w:rsidR="007B0CF7" w:rsidRPr="007B0CF7" w:rsidRDefault="007B0CF7" w:rsidP="007B0CF7">
      <w:pPr>
        <w:numPr>
          <w:ilvl w:val="1"/>
          <w:numId w:val="44"/>
        </w:numPr>
        <w:spacing w:after="0" w:line="240" w:lineRule="auto"/>
        <w:rPr>
          <w:rFonts w:eastAsia="Times New Roman"/>
          <w:b/>
          <w:sz w:val="20"/>
          <w:szCs w:val="20"/>
        </w:rPr>
      </w:pPr>
      <w:r w:rsidRPr="007B0CF7">
        <w:rPr>
          <w:rFonts w:eastAsia="Times New Roman"/>
          <w:b/>
          <w:sz w:val="20"/>
          <w:szCs w:val="20"/>
        </w:rPr>
        <w:t xml:space="preserve">FACTORY TESTING </w:t>
      </w:r>
    </w:p>
    <w:p w:rsidR="007B0CF7" w:rsidRPr="007B0CF7" w:rsidRDefault="007B0CF7" w:rsidP="00926179">
      <w:pPr>
        <w:numPr>
          <w:ilvl w:val="1"/>
          <w:numId w:val="24"/>
        </w:numPr>
        <w:tabs>
          <w:tab w:val="clear" w:pos="1080"/>
          <w:tab w:val="num" w:pos="540"/>
        </w:tabs>
        <w:spacing w:after="0" w:line="240" w:lineRule="auto"/>
        <w:ind w:left="540"/>
        <w:rPr>
          <w:rFonts w:eastAsia="Times New Roman"/>
          <w:sz w:val="20"/>
          <w:szCs w:val="20"/>
        </w:rPr>
      </w:pPr>
      <w:r w:rsidRPr="007B0CF7">
        <w:rPr>
          <w:rFonts w:eastAsia="Times New Roman"/>
          <w:sz w:val="20"/>
          <w:szCs w:val="20"/>
        </w:rPr>
        <w:t xml:space="preserve">Product shall be fully tested at the factory prior to shipment. </w:t>
      </w:r>
    </w:p>
    <w:p w:rsidR="007B0CF7" w:rsidRPr="007B0CF7" w:rsidRDefault="007B0CF7" w:rsidP="00926179">
      <w:pPr>
        <w:numPr>
          <w:ilvl w:val="1"/>
          <w:numId w:val="24"/>
        </w:numPr>
        <w:tabs>
          <w:tab w:val="clear" w:pos="1080"/>
          <w:tab w:val="num" w:pos="540"/>
        </w:tabs>
        <w:spacing w:after="0" w:line="240" w:lineRule="auto"/>
        <w:ind w:left="540"/>
        <w:rPr>
          <w:rFonts w:eastAsia="Times New Roman"/>
          <w:sz w:val="20"/>
          <w:szCs w:val="20"/>
        </w:rPr>
      </w:pPr>
      <w:r w:rsidRPr="007B0CF7">
        <w:rPr>
          <w:rFonts w:eastAsia="Times New Roman"/>
          <w:sz w:val="20"/>
          <w:szCs w:val="20"/>
        </w:rPr>
        <w:t>Check all mechanical connections.</w:t>
      </w:r>
    </w:p>
    <w:p w:rsidR="007B0CF7" w:rsidRPr="007B0CF7" w:rsidRDefault="007B0CF7" w:rsidP="00926179">
      <w:pPr>
        <w:numPr>
          <w:ilvl w:val="1"/>
          <w:numId w:val="24"/>
        </w:numPr>
        <w:tabs>
          <w:tab w:val="clear" w:pos="1080"/>
          <w:tab w:val="num" w:pos="540"/>
        </w:tabs>
        <w:spacing w:after="0" w:line="240" w:lineRule="auto"/>
        <w:ind w:left="540"/>
        <w:rPr>
          <w:rFonts w:eastAsia="Times New Roman"/>
          <w:sz w:val="20"/>
          <w:szCs w:val="20"/>
        </w:rPr>
      </w:pPr>
      <w:r w:rsidRPr="007B0CF7">
        <w:rPr>
          <w:rFonts w:eastAsia="Times New Roman"/>
          <w:sz w:val="20"/>
          <w:szCs w:val="20"/>
        </w:rPr>
        <w:t>Inspect product finish. Touch up prior to shipment.</w:t>
      </w:r>
    </w:p>
    <w:p w:rsidR="007B0CF7" w:rsidRPr="007B0CF7" w:rsidRDefault="007B0CF7" w:rsidP="007B0CF7">
      <w:pPr>
        <w:spacing w:after="0" w:line="240" w:lineRule="auto"/>
        <w:ind w:left="180"/>
        <w:rPr>
          <w:rFonts w:eastAsia="Times New Roman"/>
          <w:sz w:val="20"/>
          <w:szCs w:val="20"/>
        </w:rPr>
      </w:pPr>
    </w:p>
    <w:p w:rsidR="007B0CF7" w:rsidRPr="007B0CF7" w:rsidRDefault="007B0CF7" w:rsidP="007B0CF7">
      <w:pPr>
        <w:numPr>
          <w:ilvl w:val="1"/>
          <w:numId w:val="44"/>
        </w:numPr>
        <w:spacing w:after="0" w:line="240" w:lineRule="auto"/>
        <w:rPr>
          <w:rFonts w:eastAsia="Times New Roman"/>
          <w:b/>
          <w:sz w:val="20"/>
          <w:szCs w:val="20"/>
        </w:rPr>
      </w:pPr>
      <w:r w:rsidRPr="007B0CF7">
        <w:rPr>
          <w:rFonts w:eastAsia="Times New Roman"/>
          <w:b/>
          <w:sz w:val="20"/>
          <w:szCs w:val="20"/>
        </w:rPr>
        <w:t>FINISH</w:t>
      </w:r>
    </w:p>
    <w:p w:rsidR="007B0CF7" w:rsidRPr="007B0CF7" w:rsidRDefault="007B0CF7" w:rsidP="007B0CF7">
      <w:pPr>
        <w:numPr>
          <w:ilvl w:val="0"/>
          <w:numId w:val="35"/>
        </w:numPr>
        <w:spacing w:after="0" w:line="240" w:lineRule="auto"/>
        <w:rPr>
          <w:rFonts w:eastAsia="Times New Roman"/>
          <w:sz w:val="20"/>
          <w:szCs w:val="20"/>
        </w:rPr>
      </w:pPr>
      <w:r w:rsidRPr="007B0CF7">
        <w:rPr>
          <w:rFonts w:eastAsia="Times New Roman"/>
          <w:sz w:val="20"/>
          <w:szCs w:val="20"/>
          <w:u w:val="single"/>
        </w:rPr>
        <w:t>Stainless Steel</w:t>
      </w:r>
      <w:r w:rsidRPr="007B0CF7">
        <w:rPr>
          <w:rFonts w:eastAsia="Times New Roman"/>
          <w:sz w:val="20"/>
          <w:szCs w:val="20"/>
        </w:rPr>
        <w:t>: The cabinet and lid shall be fabricated from stainless steel with a #4 satin finish.</w:t>
      </w:r>
    </w:p>
    <w:p w:rsidR="007B0CF7" w:rsidRPr="007B0CF7" w:rsidRDefault="00926179" w:rsidP="00926179">
      <w:pPr>
        <w:spacing w:after="0" w:line="240" w:lineRule="auto"/>
        <w:ind w:firstLine="540"/>
        <w:rPr>
          <w:rFonts w:eastAsia="Times New Roman"/>
          <w:sz w:val="20"/>
          <w:szCs w:val="20"/>
        </w:rPr>
      </w:pPr>
      <w:r>
        <w:rPr>
          <w:rFonts w:eastAsia="Times New Roman"/>
          <w:sz w:val="20"/>
          <w:szCs w:val="20"/>
        </w:rPr>
        <w:t>O</w:t>
      </w:r>
      <w:r w:rsidR="007B0CF7" w:rsidRPr="007B0CF7">
        <w:rPr>
          <w:rFonts w:eastAsia="Times New Roman"/>
          <w:sz w:val="20"/>
          <w:szCs w:val="20"/>
        </w:rPr>
        <w:t xml:space="preserve">R </w:t>
      </w:r>
    </w:p>
    <w:p w:rsidR="007B0CF7" w:rsidRPr="007B0CF7" w:rsidRDefault="007B0CF7" w:rsidP="007B0CF7">
      <w:pPr>
        <w:numPr>
          <w:ilvl w:val="0"/>
          <w:numId w:val="35"/>
        </w:numPr>
        <w:spacing w:after="0" w:line="240" w:lineRule="auto"/>
        <w:rPr>
          <w:rFonts w:eastAsia="Times New Roman"/>
          <w:sz w:val="20"/>
          <w:szCs w:val="20"/>
        </w:rPr>
      </w:pPr>
      <w:r w:rsidRPr="007B0CF7">
        <w:rPr>
          <w:rFonts w:eastAsia="Times New Roman"/>
          <w:sz w:val="20"/>
          <w:szCs w:val="20"/>
          <w:u w:val="single"/>
        </w:rPr>
        <w:t>Powder Coat</w:t>
      </w:r>
      <w:r w:rsidRPr="007B0CF7">
        <w:rPr>
          <w:rFonts w:eastAsia="Times New Roman"/>
          <w:sz w:val="20"/>
          <w:szCs w:val="20"/>
        </w:rPr>
        <w:t xml:space="preserve">: The cabinet shall be painted in a powder coat color specified by the project requirements. The stainless steel lid shall have a #4 satin finish. The aluminum head and stainless steel arms shall not be painted.  </w:t>
      </w:r>
    </w:p>
    <w:p w:rsidR="007B0CF7" w:rsidRPr="007B0CF7" w:rsidRDefault="007B0CF7" w:rsidP="007B0CF7">
      <w:pPr>
        <w:spacing w:after="0" w:line="240" w:lineRule="auto"/>
        <w:ind w:left="180"/>
        <w:rPr>
          <w:rFonts w:eastAsia="Times New Roman"/>
          <w:sz w:val="20"/>
          <w:szCs w:val="20"/>
        </w:rPr>
      </w:pPr>
    </w:p>
    <w:p w:rsidR="007B0CF7" w:rsidRPr="007B0CF7" w:rsidRDefault="007B0CF7" w:rsidP="007B0CF7">
      <w:pPr>
        <w:numPr>
          <w:ilvl w:val="1"/>
          <w:numId w:val="44"/>
        </w:numPr>
        <w:spacing w:after="0" w:line="240" w:lineRule="auto"/>
        <w:rPr>
          <w:rFonts w:eastAsia="Times New Roman"/>
          <w:b/>
          <w:sz w:val="20"/>
          <w:szCs w:val="20"/>
        </w:rPr>
      </w:pPr>
      <w:r w:rsidRPr="007B0CF7">
        <w:rPr>
          <w:rFonts w:eastAsia="Times New Roman"/>
          <w:b/>
          <w:sz w:val="20"/>
          <w:szCs w:val="20"/>
        </w:rPr>
        <w:t>AVAILABLE OPTIONS</w:t>
      </w:r>
    </w:p>
    <w:p w:rsidR="007B0CF7" w:rsidRPr="007B0CF7" w:rsidRDefault="007B0CF7" w:rsidP="007B0CF7">
      <w:pPr>
        <w:numPr>
          <w:ilvl w:val="0"/>
          <w:numId w:val="36"/>
        </w:numPr>
        <w:spacing w:after="0" w:line="240" w:lineRule="auto"/>
        <w:rPr>
          <w:rFonts w:eastAsia="Times New Roman"/>
          <w:sz w:val="20"/>
          <w:szCs w:val="20"/>
        </w:rPr>
      </w:pPr>
      <w:r w:rsidRPr="007B0CF7">
        <w:rPr>
          <w:rFonts w:eastAsia="Times New Roman"/>
          <w:sz w:val="20"/>
          <w:szCs w:val="20"/>
          <w:u w:val="single"/>
        </w:rPr>
        <w:t>Battery-Powered Counter</w:t>
      </w:r>
      <w:r w:rsidRPr="007B0CF7">
        <w:rPr>
          <w:rFonts w:eastAsia="Times New Roman"/>
          <w:sz w:val="20"/>
          <w:szCs w:val="20"/>
        </w:rPr>
        <w:t>: A lithium battery-powered seven digit LCD counter is installed. Each rotation of the turnstile arm generates a count. One counter required per direction of travel. One counter is required per direction of travel and counters can be ordered either continuous or key resettable to “0”.</w:t>
      </w:r>
    </w:p>
    <w:p w:rsidR="007B0CF7" w:rsidRPr="007B0CF7" w:rsidRDefault="007B0CF7" w:rsidP="007B0CF7">
      <w:pPr>
        <w:numPr>
          <w:ilvl w:val="0"/>
          <w:numId w:val="36"/>
        </w:numPr>
        <w:spacing w:after="0" w:line="240" w:lineRule="auto"/>
        <w:rPr>
          <w:rFonts w:eastAsia="Times New Roman"/>
          <w:sz w:val="20"/>
          <w:szCs w:val="20"/>
        </w:rPr>
      </w:pPr>
      <w:r w:rsidRPr="007B0CF7">
        <w:rPr>
          <w:rFonts w:eastAsia="Times New Roman"/>
          <w:sz w:val="20"/>
          <w:szCs w:val="20"/>
          <w:u w:val="single"/>
        </w:rPr>
        <w:t>Computerized Counting</w:t>
      </w:r>
      <w:r w:rsidRPr="007B0CF7">
        <w:rPr>
          <w:rFonts w:eastAsia="Times New Roman"/>
          <w:sz w:val="20"/>
          <w:szCs w:val="20"/>
        </w:rPr>
        <w:t>: Each turnstile rotation outputs a count to GateWatch, Alvarado’s Windows based facility counting software program.</w:t>
      </w:r>
    </w:p>
    <w:p w:rsidR="007B0CF7" w:rsidRPr="007B0CF7" w:rsidRDefault="007B0CF7" w:rsidP="007B0CF7">
      <w:pPr>
        <w:numPr>
          <w:ilvl w:val="0"/>
          <w:numId w:val="36"/>
        </w:numPr>
        <w:spacing w:after="0" w:line="240" w:lineRule="auto"/>
        <w:rPr>
          <w:rFonts w:eastAsia="Times New Roman"/>
          <w:sz w:val="20"/>
          <w:szCs w:val="20"/>
        </w:rPr>
      </w:pPr>
      <w:r w:rsidRPr="007B0CF7">
        <w:rPr>
          <w:rFonts w:eastAsia="Times New Roman"/>
          <w:sz w:val="20"/>
          <w:szCs w:val="20"/>
          <w:u w:val="single"/>
        </w:rPr>
        <w:t>Bullnose Cabinet</w:t>
      </w:r>
      <w:r w:rsidRPr="007B0CF7">
        <w:rPr>
          <w:rFonts w:eastAsia="Times New Roman"/>
          <w:sz w:val="20"/>
          <w:szCs w:val="20"/>
        </w:rPr>
        <w:t>: Rounded ends are added to both ends of the turnstile cabinet. (Note: Bullnose cabinets are 36.5” long).</w:t>
      </w:r>
    </w:p>
    <w:p w:rsidR="007B0CF7" w:rsidRPr="007B0CF7" w:rsidRDefault="007B0CF7" w:rsidP="007B0CF7">
      <w:pPr>
        <w:numPr>
          <w:ilvl w:val="0"/>
          <w:numId w:val="36"/>
        </w:numPr>
        <w:spacing w:after="0" w:line="240" w:lineRule="auto"/>
        <w:rPr>
          <w:rFonts w:eastAsia="Times New Roman"/>
          <w:sz w:val="20"/>
          <w:szCs w:val="20"/>
        </w:rPr>
      </w:pPr>
      <w:r w:rsidRPr="007B0CF7">
        <w:rPr>
          <w:rFonts w:eastAsia="Times New Roman"/>
          <w:sz w:val="20"/>
          <w:szCs w:val="20"/>
          <w:u w:val="single"/>
        </w:rPr>
        <w:t>Portable Baseplate</w:t>
      </w:r>
      <w:r w:rsidRPr="007B0CF7">
        <w:rPr>
          <w:rFonts w:eastAsia="Times New Roman"/>
          <w:sz w:val="20"/>
          <w:szCs w:val="20"/>
        </w:rPr>
        <w:t xml:space="preserve">: The turnstile is affixed to a black powder-coated diamond patterned base plate with a stainless steel guide rail. Heavy duty wheels to move the turnstile are included. (Note: Portable Baseplate option is not available in conjunction with Bullnose, Extended, or Extended Bullnose Cabinets.) </w:t>
      </w:r>
    </w:p>
    <w:p w:rsidR="007B0CF7" w:rsidRPr="007B0CF7" w:rsidRDefault="007B0CF7" w:rsidP="007B0CF7">
      <w:pPr>
        <w:numPr>
          <w:ilvl w:val="0"/>
          <w:numId w:val="36"/>
        </w:numPr>
        <w:spacing w:after="0" w:line="240" w:lineRule="auto"/>
        <w:rPr>
          <w:rFonts w:eastAsia="Times New Roman"/>
          <w:sz w:val="20"/>
          <w:szCs w:val="20"/>
        </w:rPr>
      </w:pPr>
      <w:r w:rsidRPr="007B0CF7">
        <w:rPr>
          <w:rFonts w:eastAsia="Times New Roman"/>
          <w:sz w:val="20"/>
          <w:szCs w:val="20"/>
          <w:u w:val="single"/>
        </w:rPr>
        <w:t>Extended Cabinet</w:t>
      </w:r>
      <w:r w:rsidRPr="007B0CF7">
        <w:rPr>
          <w:rFonts w:eastAsia="Times New Roman"/>
          <w:sz w:val="20"/>
          <w:szCs w:val="20"/>
        </w:rPr>
        <w:t xml:space="preserve">: The cabinet and turnstile arms are extended for a wider patron passageway. </w:t>
      </w:r>
      <w:r w:rsidRPr="007B0CF7">
        <w:rPr>
          <w:rFonts w:eastAsia="Times New Roman"/>
          <w:sz w:val="20"/>
          <w:szCs w:val="20"/>
        </w:rPr>
        <w:br/>
        <w:t>(Note: Extended cabinets are 34” long; turnstile arms are 20.5” long).</w:t>
      </w:r>
    </w:p>
    <w:p w:rsidR="007B0CF7" w:rsidRPr="007B0CF7" w:rsidRDefault="007B0CF7" w:rsidP="007B0CF7">
      <w:pPr>
        <w:numPr>
          <w:ilvl w:val="0"/>
          <w:numId w:val="36"/>
        </w:numPr>
        <w:spacing w:after="0" w:line="240" w:lineRule="auto"/>
        <w:rPr>
          <w:rFonts w:eastAsia="Times New Roman"/>
          <w:sz w:val="20"/>
          <w:szCs w:val="20"/>
        </w:rPr>
      </w:pPr>
      <w:r w:rsidRPr="007B0CF7">
        <w:rPr>
          <w:rFonts w:eastAsia="Times New Roman"/>
          <w:sz w:val="20"/>
          <w:szCs w:val="20"/>
          <w:u w:val="single"/>
        </w:rPr>
        <w:t>Extended Bullnose Cabinet</w:t>
      </w:r>
      <w:r w:rsidRPr="007B0CF7">
        <w:rPr>
          <w:rFonts w:eastAsia="Times New Roman"/>
          <w:sz w:val="20"/>
          <w:szCs w:val="20"/>
        </w:rPr>
        <w:t xml:space="preserve">: Rounded ends are added to both ends of the extended turnstile cabinet. </w:t>
      </w:r>
      <w:r w:rsidRPr="007B0CF7">
        <w:rPr>
          <w:rFonts w:eastAsia="Times New Roman"/>
          <w:sz w:val="20"/>
          <w:szCs w:val="20"/>
        </w:rPr>
        <w:br/>
        <w:t>(Note: Extended bullnose cabinets are 43.5” long).</w:t>
      </w:r>
    </w:p>
    <w:p w:rsidR="007B0CF7" w:rsidRPr="007B0CF7" w:rsidRDefault="007B0CF7" w:rsidP="00926179">
      <w:pPr>
        <w:spacing w:after="0" w:line="240" w:lineRule="auto"/>
        <w:outlineLvl w:val="4"/>
        <w:rPr>
          <w:rFonts w:eastAsia="Times New Roman"/>
          <w:b/>
          <w:sz w:val="20"/>
          <w:szCs w:val="20"/>
          <w:u w:val="single"/>
        </w:rPr>
      </w:pPr>
    </w:p>
    <w:p w:rsidR="007B0CF7" w:rsidRPr="007B0CF7" w:rsidRDefault="007B0CF7" w:rsidP="00926179">
      <w:pPr>
        <w:keepNext/>
        <w:spacing w:after="0" w:line="240" w:lineRule="auto"/>
        <w:outlineLvl w:val="4"/>
        <w:rPr>
          <w:rFonts w:eastAsia="Times New Roman"/>
          <w:b/>
          <w:sz w:val="20"/>
          <w:szCs w:val="20"/>
          <w:u w:val="single"/>
        </w:rPr>
      </w:pPr>
      <w:r w:rsidRPr="007B0CF7">
        <w:rPr>
          <w:rFonts w:eastAsia="Times New Roman"/>
          <w:b/>
          <w:sz w:val="20"/>
          <w:szCs w:val="20"/>
          <w:u w:val="single"/>
        </w:rPr>
        <w:lastRenderedPageBreak/>
        <w:t>PART III – EXECUTION</w:t>
      </w:r>
    </w:p>
    <w:p w:rsidR="007B0CF7" w:rsidRPr="007B0CF7" w:rsidRDefault="007B0CF7" w:rsidP="00926179">
      <w:pPr>
        <w:keepNext/>
        <w:spacing w:after="0" w:line="240" w:lineRule="auto"/>
        <w:rPr>
          <w:rFonts w:eastAsia="Times New Roman"/>
          <w:sz w:val="20"/>
          <w:szCs w:val="20"/>
        </w:rPr>
      </w:pPr>
    </w:p>
    <w:p w:rsidR="007B0CF7" w:rsidRPr="007B0CF7" w:rsidRDefault="007B0CF7" w:rsidP="00926179">
      <w:pPr>
        <w:keepNext/>
        <w:numPr>
          <w:ilvl w:val="1"/>
          <w:numId w:val="19"/>
        </w:numPr>
        <w:spacing w:after="0" w:line="240" w:lineRule="auto"/>
        <w:rPr>
          <w:rFonts w:eastAsia="Times New Roman"/>
          <w:b/>
          <w:sz w:val="20"/>
          <w:szCs w:val="20"/>
        </w:rPr>
      </w:pPr>
      <w:r w:rsidRPr="007B0CF7">
        <w:rPr>
          <w:rFonts w:eastAsia="Times New Roman"/>
          <w:b/>
          <w:sz w:val="20"/>
          <w:szCs w:val="20"/>
        </w:rPr>
        <w:t>SITE EXAMINATION</w:t>
      </w:r>
    </w:p>
    <w:p w:rsidR="007B0CF7" w:rsidRPr="007B0CF7" w:rsidRDefault="007B0CF7" w:rsidP="007B0CF7">
      <w:pPr>
        <w:numPr>
          <w:ilvl w:val="0"/>
          <w:numId w:val="20"/>
        </w:numPr>
        <w:spacing w:after="0" w:line="240" w:lineRule="auto"/>
        <w:rPr>
          <w:rFonts w:eastAsia="Times New Roman"/>
          <w:sz w:val="20"/>
          <w:szCs w:val="20"/>
        </w:rPr>
      </w:pPr>
      <w:r w:rsidRPr="007B0CF7">
        <w:rPr>
          <w:rFonts w:eastAsia="Times New Roman"/>
          <w:sz w:val="20"/>
          <w:szCs w:val="20"/>
          <w:u w:val="single"/>
        </w:rPr>
        <w:t>Inspection</w:t>
      </w:r>
      <w:r w:rsidRPr="007B0CF7">
        <w:rPr>
          <w:rFonts w:eastAsia="Times New Roman"/>
          <w:sz w:val="20"/>
          <w:szCs w:val="20"/>
        </w:rPr>
        <w:t>: Installer must examine the installation location and advise the Contractor of any site conditions inconsistent with proper installation of the product. These conditions include but are not limited to the following:</w:t>
      </w:r>
    </w:p>
    <w:p w:rsidR="007B0CF7" w:rsidRPr="007B0CF7" w:rsidRDefault="007B0CF7" w:rsidP="007B0CF7">
      <w:pPr>
        <w:numPr>
          <w:ilvl w:val="0"/>
          <w:numId w:val="23"/>
        </w:numPr>
        <w:spacing w:after="0" w:line="240" w:lineRule="auto"/>
        <w:rPr>
          <w:rFonts w:eastAsia="Times New Roman"/>
          <w:sz w:val="20"/>
          <w:szCs w:val="20"/>
        </w:rPr>
      </w:pPr>
      <w:r w:rsidRPr="007B0CF7">
        <w:rPr>
          <w:rFonts w:eastAsia="Times New Roman"/>
          <w:sz w:val="20"/>
          <w:szCs w:val="20"/>
        </w:rPr>
        <w:t>Turnstile must be installed on a level concrete pad.</w:t>
      </w:r>
    </w:p>
    <w:p w:rsidR="007B0CF7" w:rsidRPr="007B0CF7" w:rsidRDefault="007B0CF7" w:rsidP="007B0CF7">
      <w:pPr>
        <w:numPr>
          <w:ilvl w:val="0"/>
          <w:numId w:val="23"/>
        </w:numPr>
        <w:spacing w:after="0" w:line="240" w:lineRule="auto"/>
        <w:rPr>
          <w:rFonts w:eastAsia="Times New Roman"/>
          <w:sz w:val="20"/>
          <w:szCs w:val="20"/>
        </w:rPr>
      </w:pPr>
      <w:r w:rsidRPr="007B0CF7">
        <w:rPr>
          <w:rFonts w:eastAsia="Times New Roman"/>
          <w:sz w:val="20"/>
          <w:szCs w:val="20"/>
        </w:rPr>
        <w:t>Installation shall not begin until unacceptable conditions are rectified.</w:t>
      </w:r>
    </w:p>
    <w:p w:rsidR="007B0CF7" w:rsidRPr="007B0CF7" w:rsidRDefault="007B0CF7" w:rsidP="007B0CF7">
      <w:pPr>
        <w:numPr>
          <w:ilvl w:val="0"/>
          <w:numId w:val="20"/>
        </w:numPr>
        <w:spacing w:after="0" w:line="240" w:lineRule="auto"/>
        <w:rPr>
          <w:rFonts w:eastAsia="Times New Roman"/>
          <w:sz w:val="20"/>
          <w:szCs w:val="20"/>
        </w:rPr>
      </w:pPr>
      <w:r w:rsidRPr="007B0CF7">
        <w:rPr>
          <w:rFonts w:eastAsia="Times New Roman"/>
          <w:sz w:val="20"/>
          <w:szCs w:val="20"/>
          <w:u w:val="single"/>
        </w:rPr>
        <w:t>Installation</w:t>
      </w:r>
      <w:r w:rsidRPr="007B0CF7">
        <w:rPr>
          <w:rFonts w:eastAsia="Times New Roman"/>
          <w:sz w:val="20"/>
          <w:szCs w:val="20"/>
        </w:rPr>
        <w:t xml:space="preserve">: Install turnstiles in accordance with manufacturer’s instructions. </w:t>
      </w:r>
    </w:p>
    <w:p w:rsidR="007B0CF7" w:rsidRPr="007B0CF7" w:rsidRDefault="007B0CF7" w:rsidP="007B0CF7">
      <w:pPr>
        <w:numPr>
          <w:ilvl w:val="0"/>
          <w:numId w:val="20"/>
        </w:numPr>
        <w:spacing w:after="0" w:line="240" w:lineRule="auto"/>
        <w:rPr>
          <w:rFonts w:eastAsia="Times New Roman"/>
          <w:sz w:val="20"/>
          <w:szCs w:val="20"/>
        </w:rPr>
      </w:pPr>
      <w:r w:rsidRPr="007B0CF7">
        <w:rPr>
          <w:rFonts w:eastAsia="Times New Roman"/>
          <w:sz w:val="20"/>
          <w:szCs w:val="20"/>
          <w:u w:val="single"/>
        </w:rPr>
        <w:t>Adjustment</w:t>
      </w:r>
      <w:r w:rsidRPr="007B0CF7">
        <w:rPr>
          <w:rFonts w:eastAsia="Times New Roman"/>
          <w:sz w:val="20"/>
          <w:szCs w:val="20"/>
        </w:rPr>
        <w:t>: Installer shall adjust turnstiles for proper performance after installation.</w:t>
      </w:r>
    </w:p>
    <w:p w:rsidR="007B0CF7" w:rsidRPr="007B0CF7" w:rsidRDefault="007B0CF7" w:rsidP="007B0CF7">
      <w:pPr>
        <w:numPr>
          <w:ilvl w:val="0"/>
          <w:numId w:val="20"/>
        </w:numPr>
        <w:spacing w:after="0" w:line="240" w:lineRule="auto"/>
        <w:rPr>
          <w:rFonts w:eastAsia="Times New Roman"/>
          <w:sz w:val="20"/>
          <w:szCs w:val="20"/>
        </w:rPr>
      </w:pPr>
      <w:r w:rsidRPr="007B0CF7">
        <w:rPr>
          <w:rFonts w:eastAsia="Times New Roman"/>
          <w:sz w:val="20"/>
          <w:szCs w:val="20"/>
          <w:u w:val="single"/>
        </w:rPr>
        <w:t>Instruction</w:t>
      </w:r>
      <w:r w:rsidRPr="007B0CF7">
        <w:rPr>
          <w:rFonts w:eastAsia="Times New Roman"/>
          <w:sz w:val="20"/>
          <w:szCs w:val="20"/>
        </w:rPr>
        <w:t xml:space="preserve">: A factory trained installer shall demonstrate to the owner’s maintenance crew the proper operation and the necessary service requirements of the equipment, including exterior maintenance. </w:t>
      </w:r>
    </w:p>
    <w:p w:rsidR="007B0CF7" w:rsidRPr="007B0CF7" w:rsidRDefault="007B0CF7" w:rsidP="007B0CF7">
      <w:pPr>
        <w:numPr>
          <w:ilvl w:val="0"/>
          <w:numId w:val="20"/>
        </w:numPr>
        <w:spacing w:after="0" w:line="240" w:lineRule="auto"/>
        <w:rPr>
          <w:rFonts w:eastAsia="Times New Roman"/>
          <w:sz w:val="20"/>
          <w:szCs w:val="20"/>
        </w:rPr>
      </w:pPr>
      <w:r w:rsidRPr="007B0CF7">
        <w:rPr>
          <w:rFonts w:eastAsia="Times New Roman"/>
          <w:sz w:val="20"/>
          <w:szCs w:val="20"/>
          <w:u w:val="single"/>
        </w:rPr>
        <w:t>Cleaning</w:t>
      </w:r>
      <w:r w:rsidRPr="007B0CF7">
        <w:rPr>
          <w:rFonts w:eastAsia="Times New Roman"/>
          <w:sz w:val="20"/>
          <w:szCs w:val="20"/>
        </w:rPr>
        <w:t>: Clean turnstile and area carefully after installation to remove excess caulk, dirt and labels.</w:t>
      </w:r>
    </w:p>
    <w:p w:rsidR="007B0CF7" w:rsidRPr="007B0CF7" w:rsidRDefault="007B0CF7" w:rsidP="007B0CF7">
      <w:pPr>
        <w:spacing w:after="0" w:line="240" w:lineRule="auto"/>
        <w:ind w:left="540"/>
        <w:jc w:val="center"/>
        <w:rPr>
          <w:rFonts w:eastAsia="Times New Roman"/>
          <w:b/>
          <w:sz w:val="20"/>
          <w:szCs w:val="20"/>
        </w:rPr>
      </w:pPr>
    </w:p>
    <w:p w:rsidR="007B0CF7" w:rsidRPr="007B0CF7" w:rsidRDefault="007B0CF7" w:rsidP="007B0CF7">
      <w:pPr>
        <w:spacing w:after="0" w:line="240" w:lineRule="auto"/>
        <w:ind w:left="540"/>
        <w:rPr>
          <w:rFonts w:eastAsia="Times New Roman"/>
          <w:sz w:val="20"/>
          <w:szCs w:val="20"/>
        </w:rPr>
      </w:pPr>
      <w:r w:rsidRPr="007B0CF7">
        <w:rPr>
          <w:rFonts w:eastAsia="Times New Roman"/>
          <w:b/>
          <w:sz w:val="20"/>
          <w:szCs w:val="20"/>
        </w:rPr>
        <w:t>Note: this specification includes recommended options. Alvarado Mfg. Co., Inc. reserves the right to change this specification at any time without notice.</w:t>
      </w:r>
    </w:p>
    <w:p w:rsidR="007B0CF7" w:rsidRPr="007B0CF7" w:rsidRDefault="007B0CF7" w:rsidP="007B0CF7">
      <w:pPr>
        <w:spacing w:after="0" w:line="240" w:lineRule="auto"/>
        <w:rPr>
          <w:rFonts w:ascii="Times New Roman" w:eastAsia="Times New Roman" w:hAnsi="Times New Roman"/>
          <w:sz w:val="20"/>
          <w:szCs w:val="20"/>
        </w:rPr>
      </w:pPr>
    </w:p>
    <w:p w:rsidR="007B0CF7" w:rsidRPr="00BF5323" w:rsidRDefault="007B0CF7" w:rsidP="007B0CF7">
      <w:pPr>
        <w:spacing w:after="0" w:line="240" w:lineRule="auto"/>
        <w:rPr>
          <w:rFonts w:eastAsia="Times New Roman"/>
          <w:sz w:val="20"/>
          <w:szCs w:val="20"/>
        </w:rPr>
      </w:pPr>
    </w:p>
    <w:sectPr w:rsidR="007B0CF7" w:rsidRPr="00BF5323"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78C" w:rsidRDefault="00E4578C" w:rsidP="00E350F1">
      <w:pPr>
        <w:spacing w:after="0" w:line="240" w:lineRule="auto"/>
      </w:pPr>
      <w:r>
        <w:separator/>
      </w:r>
    </w:p>
  </w:endnote>
  <w:endnote w:type="continuationSeparator" w:id="0">
    <w:p w:rsidR="00E4578C" w:rsidRDefault="00E4578C"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0B0796" w:rsidP="008F041B">
          <w:pPr>
            <w:pStyle w:val="Footer"/>
            <w:contextualSpacing/>
            <w:jc w:val="both"/>
            <w:rPr>
              <w:rFonts w:cs="Arial"/>
              <w:color w:val="636669"/>
              <w:sz w:val="18"/>
              <w:szCs w:val="18"/>
            </w:rPr>
          </w:pPr>
          <w:r w:rsidRPr="000B0796">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926179" w:rsidP="00E4578C">
          <w:pPr>
            <w:pStyle w:val="Footer"/>
            <w:contextualSpacing/>
            <w:rPr>
              <w:rFonts w:cs="Arial"/>
              <w:color w:val="636669"/>
              <w:sz w:val="18"/>
              <w:szCs w:val="18"/>
            </w:rPr>
          </w:pPr>
          <w:r>
            <w:rPr>
              <w:rFonts w:cs="Arial"/>
              <w:color w:val="636669"/>
              <w:sz w:val="18"/>
              <w:szCs w:val="18"/>
            </w:rPr>
            <w:t>CSI2936</w:t>
          </w:r>
          <w:r w:rsidRPr="00A526C4">
            <w:rPr>
              <w:rFonts w:cs="Arial"/>
              <w:color w:val="636669"/>
              <w:sz w:val="18"/>
              <w:szCs w:val="18"/>
            </w:rPr>
            <w:t>R1-</w:t>
          </w:r>
          <w:r>
            <w:rPr>
              <w:rFonts w:cs="Arial"/>
              <w:color w:val="636669"/>
              <w:sz w:val="18"/>
              <w:szCs w:val="18"/>
            </w:rPr>
            <w:t>3</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0B0796">
            <w:rPr>
              <w:rFonts w:cs="Arial"/>
              <w:noProof/>
              <w:color w:val="636669"/>
              <w:sz w:val="18"/>
              <w:szCs w:val="18"/>
            </w:rPr>
            <w:t>3</w:t>
          </w:r>
          <w:r w:rsidRPr="008F041B">
            <w:rPr>
              <w:rFonts w:cs="Arial"/>
              <w:color w:val="636669"/>
              <w:sz w:val="18"/>
              <w:szCs w:val="18"/>
            </w:rPr>
            <w:fldChar w:fldCharType="end"/>
          </w:r>
        </w:p>
      </w:tc>
    </w:tr>
  </w:tbl>
  <w:p w:rsidR="00E4578C" w:rsidRDefault="00E4578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0B0796" w:rsidP="008F041B">
          <w:pPr>
            <w:pStyle w:val="Footer"/>
            <w:spacing w:before="100" w:beforeAutospacing="1" w:after="100" w:afterAutospacing="1"/>
            <w:jc w:val="both"/>
            <w:rPr>
              <w:rFonts w:cs="Arial"/>
              <w:color w:val="636669"/>
              <w:sz w:val="18"/>
              <w:szCs w:val="18"/>
            </w:rPr>
          </w:pPr>
          <w:r w:rsidRPr="000B0796">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926179" w:rsidP="00A526C4">
          <w:pPr>
            <w:pStyle w:val="Footer"/>
            <w:spacing w:before="100" w:beforeAutospacing="1" w:after="100" w:afterAutospacing="1"/>
            <w:rPr>
              <w:rFonts w:cs="Arial"/>
              <w:color w:val="636669"/>
              <w:sz w:val="18"/>
              <w:szCs w:val="18"/>
            </w:rPr>
          </w:pPr>
          <w:r>
            <w:rPr>
              <w:rFonts w:cs="Arial"/>
              <w:color w:val="636669"/>
              <w:sz w:val="18"/>
              <w:szCs w:val="18"/>
            </w:rPr>
            <w:t>CSI2936</w:t>
          </w:r>
          <w:r w:rsidR="00A526C4" w:rsidRPr="00A526C4">
            <w:rPr>
              <w:rFonts w:cs="Arial"/>
              <w:color w:val="636669"/>
              <w:sz w:val="18"/>
              <w:szCs w:val="18"/>
            </w:rPr>
            <w:t>R1-</w:t>
          </w:r>
          <w:r>
            <w:rPr>
              <w:rFonts w:cs="Arial"/>
              <w:color w:val="636669"/>
              <w:sz w:val="18"/>
              <w:szCs w:val="18"/>
            </w:rPr>
            <w:t>3</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0B0796">
            <w:rPr>
              <w:rFonts w:cs="Arial"/>
              <w:noProof/>
              <w:color w:val="636669"/>
              <w:sz w:val="18"/>
              <w:szCs w:val="18"/>
            </w:rPr>
            <w:t>1</w:t>
          </w:r>
          <w:r w:rsidRPr="008F041B">
            <w:rPr>
              <w:rFonts w:cs="Arial"/>
              <w:color w:val="636669"/>
              <w:sz w:val="18"/>
              <w:szCs w:val="18"/>
            </w:rPr>
            <w:fldChar w:fldCharType="end"/>
          </w:r>
        </w:p>
      </w:tc>
    </w:tr>
  </w:tbl>
  <w:p w:rsidR="00E4578C" w:rsidRDefault="00E4578C"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78C" w:rsidRDefault="00E4578C" w:rsidP="00E350F1">
      <w:pPr>
        <w:spacing w:after="0" w:line="240" w:lineRule="auto"/>
      </w:pPr>
      <w:r>
        <w:separator/>
      </w:r>
    </w:p>
  </w:footnote>
  <w:footnote w:type="continuationSeparator" w:id="0">
    <w:p w:rsidR="00E4578C" w:rsidRDefault="00E4578C"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271BF4" w:rsidP="00406FEE">
    <w:pPr>
      <w:pStyle w:val="Header"/>
      <w:spacing w:after="360"/>
    </w:pPr>
    <w:r>
      <w:rPr>
        <w:noProof/>
      </w:rPr>
      <w:drawing>
        <wp:inline distT="0" distB="0" distL="0" distR="0" wp14:anchorId="3FF984E1" wp14:editId="626B910A">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5">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6">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EE20B16"/>
    <w:multiLevelType w:val="hybridMultilevel"/>
    <w:tmpl w:val="EC8675B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E732428"/>
    <w:multiLevelType w:val="multilevel"/>
    <w:tmpl w:val="FB741B0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7">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49153D4"/>
    <w:multiLevelType w:val="hybridMultilevel"/>
    <w:tmpl w:val="96164C74"/>
    <w:lvl w:ilvl="0" w:tplc="62D85B8C">
      <w:start w:val="1"/>
      <w:numFmt w:val="decimal"/>
      <w:lvlText w:val="%1."/>
      <w:lvlJc w:val="left"/>
      <w:pPr>
        <w:ind w:left="1080" w:hanging="360"/>
      </w:pPr>
      <w:rPr>
        <w:rFonts w:cs="Arial" w:hint="default"/>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22">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6">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30">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31">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6"/>
  </w:num>
  <w:num w:numId="2">
    <w:abstractNumId w:val="26"/>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6"/>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6"/>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6"/>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6"/>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6"/>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6"/>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6"/>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6"/>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6"/>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5"/>
  </w:num>
  <w:num w:numId="13">
    <w:abstractNumId w:val="29"/>
  </w:num>
  <w:num w:numId="14">
    <w:abstractNumId w:val="19"/>
  </w:num>
  <w:num w:numId="15">
    <w:abstractNumId w:val="16"/>
  </w:num>
  <w:num w:numId="16">
    <w:abstractNumId w:val="31"/>
  </w:num>
  <w:num w:numId="17">
    <w:abstractNumId w:val="11"/>
  </w:num>
  <w:num w:numId="18">
    <w:abstractNumId w:val="0"/>
  </w:num>
  <w:num w:numId="19">
    <w:abstractNumId w:val="27"/>
  </w:num>
  <w:num w:numId="20">
    <w:abstractNumId w:val="25"/>
  </w:num>
  <w:num w:numId="21">
    <w:abstractNumId w:val="1"/>
  </w:num>
  <w:num w:numId="22">
    <w:abstractNumId w:val="30"/>
  </w:num>
  <w:num w:numId="23">
    <w:abstractNumId w:val="24"/>
  </w:num>
  <w:num w:numId="24">
    <w:abstractNumId w:val="28"/>
  </w:num>
  <w:num w:numId="25">
    <w:abstractNumId w:val="33"/>
  </w:num>
  <w:num w:numId="26">
    <w:abstractNumId w:val="4"/>
  </w:num>
  <w:num w:numId="27">
    <w:abstractNumId w:val="7"/>
  </w:num>
  <w:num w:numId="28">
    <w:abstractNumId w:val="32"/>
  </w:num>
  <w:num w:numId="29">
    <w:abstractNumId w:val="6"/>
  </w:num>
  <w:num w:numId="30">
    <w:abstractNumId w:val="8"/>
  </w:num>
  <w:num w:numId="31">
    <w:abstractNumId w:val="23"/>
  </w:num>
  <w:num w:numId="32">
    <w:abstractNumId w:val="20"/>
  </w:num>
  <w:num w:numId="33">
    <w:abstractNumId w:val="17"/>
  </w:num>
  <w:num w:numId="34">
    <w:abstractNumId w:val="9"/>
  </w:num>
  <w:num w:numId="35">
    <w:abstractNumId w:val="13"/>
  </w:num>
  <w:num w:numId="36">
    <w:abstractNumId w:val="12"/>
  </w:num>
  <w:num w:numId="37">
    <w:abstractNumId w:val="22"/>
  </w:num>
  <w:num w:numId="38">
    <w:abstractNumId w:val="21"/>
  </w:num>
  <w:num w:numId="39">
    <w:abstractNumId w:val="3"/>
  </w:num>
  <w:num w:numId="40">
    <w:abstractNumId w:val="2"/>
  </w:num>
  <w:num w:numId="41">
    <w:abstractNumId w:val="10"/>
  </w:num>
  <w:num w:numId="42">
    <w:abstractNumId w:val="18"/>
  </w:num>
  <w:num w:numId="43">
    <w:abstractNumId w:val="15"/>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0B0796"/>
    <w:rsid w:val="00181393"/>
    <w:rsid w:val="00271BF4"/>
    <w:rsid w:val="003A5186"/>
    <w:rsid w:val="00406FEE"/>
    <w:rsid w:val="0041224C"/>
    <w:rsid w:val="00497539"/>
    <w:rsid w:val="004C6C05"/>
    <w:rsid w:val="004E5B7B"/>
    <w:rsid w:val="00543C07"/>
    <w:rsid w:val="005B2357"/>
    <w:rsid w:val="005B2D48"/>
    <w:rsid w:val="005F52DA"/>
    <w:rsid w:val="006F2C59"/>
    <w:rsid w:val="007B0CF7"/>
    <w:rsid w:val="007D4CE3"/>
    <w:rsid w:val="00871E4D"/>
    <w:rsid w:val="0088364B"/>
    <w:rsid w:val="008F041B"/>
    <w:rsid w:val="00902981"/>
    <w:rsid w:val="00926179"/>
    <w:rsid w:val="00962544"/>
    <w:rsid w:val="00A17564"/>
    <w:rsid w:val="00A526C4"/>
    <w:rsid w:val="00B5137D"/>
    <w:rsid w:val="00BF5323"/>
    <w:rsid w:val="00C02519"/>
    <w:rsid w:val="00C35016"/>
    <w:rsid w:val="00C73980"/>
    <w:rsid w:val="00CD4ABB"/>
    <w:rsid w:val="00D5132C"/>
    <w:rsid w:val="00D62915"/>
    <w:rsid w:val="00D81ADE"/>
    <w:rsid w:val="00DE28DC"/>
    <w:rsid w:val="00E350F1"/>
    <w:rsid w:val="00E45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1014</Words>
  <Characters>5784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6785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6</cp:revision>
  <dcterms:created xsi:type="dcterms:W3CDTF">2015-11-03T21:35:00Z</dcterms:created>
  <dcterms:modified xsi:type="dcterms:W3CDTF">2015-11-20T17:28:00Z</dcterms:modified>
</cp:coreProperties>
</file>