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980" w:rsidRPr="00C73980" w:rsidRDefault="00C73980" w:rsidP="00C73980">
      <w:pPr>
        <w:spacing w:after="0" w:line="240" w:lineRule="auto"/>
        <w:rPr>
          <w:rFonts w:eastAsia="Times New Roman" w:cs="Arial"/>
          <w:b/>
          <w:sz w:val="20"/>
          <w:szCs w:val="20"/>
        </w:rPr>
      </w:pPr>
      <w:r w:rsidRPr="00C73980">
        <w:rPr>
          <w:rFonts w:eastAsia="Times New Roman" w:cs="Arial"/>
          <w:b/>
          <w:sz w:val="20"/>
          <w:szCs w:val="20"/>
        </w:rPr>
        <w:t>ARCHITECTURAL SPECIFICATION</w:t>
      </w:r>
    </w:p>
    <w:p w:rsidR="00C73980" w:rsidRPr="00C73980" w:rsidRDefault="00C73980" w:rsidP="00C73980">
      <w:pPr>
        <w:spacing w:after="0" w:line="240" w:lineRule="auto"/>
        <w:rPr>
          <w:rFonts w:eastAsia="Times New Roman" w:cs="Arial"/>
          <w:b/>
          <w:sz w:val="20"/>
          <w:szCs w:val="20"/>
        </w:rPr>
      </w:pPr>
      <w:r w:rsidRPr="00C73980">
        <w:rPr>
          <w:rFonts w:eastAsia="Times New Roman" w:cs="Arial"/>
          <w:b/>
          <w:sz w:val="20"/>
          <w:szCs w:val="20"/>
        </w:rPr>
        <w:t>MSG</w:t>
      </w:r>
      <w:r w:rsidR="002850C1">
        <w:rPr>
          <w:rFonts w:eastAsia="Times New Roman" w:cs="Arial"/>
          <w:b/>
          <w:sz w:val="20"/>
          <w:szCs w:val="20"/>
        </w:rPr>
        <w:t>X</w:t>
      </w:r>
      <w:r w:rsidR="005A5FEE">
        <w:rPr>
          <w:rFonts w:eastAsia="Times New Roman" w:cs="Arial"/>
          <w:b/>
          <w:sz w:val="20"/>
          <w:szCs w:val="20"/>
        </w:rPr>
        <w:t>-S</w:t>
      </w:r>
      <w:r w:rsidRPr="00C73980">
        <w:rPr>
          <w:rFonts w:eastAsia="Times New Roman" w:cs="Arial"/>
          <w:b/>
          <w:sz w:val="20"/>
          <w:szCs w:val="20"/>
        </w:rPr>
        <w:t xml:space="preserve"> Full Height Security Gate </w:t>
      </w:r>
    </w:p>
    <w:p w:rsidR="00C73980" w:rsidRPr="00C73980" w:rsidRDefault="00C73980" w:rsidP="00C73980">
      <w:pPr>
        <w:spacing w:after="0" w:line="240" w:lineRule="auto"/>
        <w:rPr>
          <w:rFonts w:eastAsia="Times New Roman" w:cs="Arial"/>
          <w:b/>
          <w:sz w:val="20"/>
          <w:szCs w:val="20"/>
        </w:rPr>
      </w:pPr>
    </w:p>
    <w:p w:rsidR="000E12DA" w:rsidRDefault="000E12DA" w:rsidP="000E12DA">
      <w:pPr>
        <w:spacing w:after="0" w:line="240" w:lineRule="auto"/>
        <w:rPr>
          <w:rFonts w:eastAsia="Times New Roman" w:cs="Arial"/>
          <w:b/>
          <w:sz w:val="20"/>
          <w:szCs w:val="20"/>
        </w:rPr>
      </w:pPr>
      <w:r w:rsidRPr="00C73980">
        <w:rPr>
          <w:rFonts w:eastAsia="Times New Roman" w:cs="Arial"/>
          <w:b/>
          <w:sz w:val="20"/>
          <w:szCs w:val="20"/>
        </w:rPr>
        <w:t xml:space="preserve">SECTION 11 14 00 – Pedestrian Control Equipment </w:t>
      </w:r>
    </w:p>
    <w:p w:rsidR="000E12DA" w:rsidRPr="00D5132C" w:rsidRDefault="000E12DA" w:rsidP="000E12DA">
      <w:pPr>
        <w:spacing w:after="0" w:line="240" w:lineRule="auto"/>
        <w:rPr>
          <w:rFonts w:eastAsia="Times New Roman" w:cs="Arial"/>
          <w:b/>
          <w:sz w:val="20"/>
          <w:szCs w:val="20"/>
        </w:rPr>
      </w:pPr>
    </w:p>
    <w:p w:rsidR="000E12DA" w:rsidRPr="002850C1" w:rsidRDefault="000E12DA" w:rsidP="000E12DA">
      <w:pPr>
        <w:keepNext/>
        <w:spacing w:after="0" w:line="240" w:lineRule="auto"/>
        <w:outlineLvl w:val="1"/>
        <w:rPr>
          <w:rFonts w:eastAsia="Times New Roman"/>
          <w:b/>
          <w:sz w:val="20"/>
          <w:szCs w:val="20"/>
          <w:u w:val="single"/>
        </w:rPr>
      </w:pPr>
      <w:r w:rsidRPr="002850C1">
        <w:rPr>
          <w:rFonts w:eastAsia="Times New Roman"/>
          <w:b/>
          <w:sz w:val="20"/>
          <w:szCs w:val="20"/>
          <w:u w:val="single"/>
        </w:rPr>
        <w:t>PART I – GENERAL</w:t>
      </w:r>
    </w:p>
    <w:p w:rsidR="000E12DA" w:rsidRPr="002850C1" w:rsidRDefault="000E12DA" w:rsidP="000E12DA">
      <w:pPr>
        <w:spacing w:after="0" w:line="240" w:lineRule="auto"/>
        <w:rPr>
          <w:rFonts w:eastAsia="Times New Roman"/>
          <w:sz w:val="20"/>
          <w:szCs w:val="20"/>
        </w:rPr>
      </w:pPr>
    </w:p>
    <w:p w:rsidR="000E12DA" w:rsidRPr="002850C1" w:rsidRDefault="000E12DA" w:rsidP="000E12DA">
      <w:pPr>
        <w:numPr>
          <w:ilvl w:val="1"/>
          <w:numId w:val="17"/>
        </w:numPr>
        <w:spacing w:after="0" w:line="240" w:lineRule="auto"/>
        <w:rPr>
          <w:rFonts w:eastAsia="Times New Roman"/>
          <w:b/>
          <w:sz w:val="20"/>
          <w:szCs w:val="20"/>
        </w:rPr>
      </w:pPr>
      <w:r w:rsidRPr="002850C1">
        <w:rPr>
          <w:rFonts w:eastAsia="Times New Roman"/>
          <w:b/>
          <w:sz w:val="20"/>
          <w:szCs w:val="20"/>
        </w:rPr>
        <w:t>SECTION INCLUDES</w:t>
      </w:r>
    </w:p>
    <w:p w:rsidR="000E12DA" w:rsidRPr="00ED2BBE" w:rsidRDefault="000E12DA" w:rsidP="000E12DA">
      <w:pPr>
        <w:numPr>
          <w:ilvl w:val="0"/>
          <w:numId w:val="12"/>
        </w:numPr>
        <w:spacing w:after="120" w:line="240" w:lineRule="auto"/>
        <w:ind w:left="547"/>
        <w:rPr>
          <w:rFonts w:eastAsia="Times New Roman"/>
          <w:sz w:val="20"/>
          <w:szCs w:val="20"/>
        </w:rPr>
      </w:pPr>
      <w:r w:rsidRPr="00ED2BBE">
        <w:rPr>
          <w:rFonts w:eastAsia="Times New Roman"/>
          <w:sz w:val="20"/>
          <w:szCs w:val="20"/>
        </w:rPr>
        <w:t>This section covers the furnishing and installation of a MSG</w:t>
      </w:r>
      <w:r>
        <w:rPr>
          <w:rFonts w:eastAsia="Times New Roman"/>
          <w:sz w:val="20"/>
          <w:szCs w:val="20"/>
        </w:rPr>
        <w:t>X-S</w:t>
      </w:r>
      <w:r w:rsidRPr="00ED2BBE">
        <w:rPr>
          <w:rFonts w:eastAsia="Times New Roman"/>
          <w:sz w:val="20"/>
          <w:szCs w:val="20"/>
        </w:rPr>
        <w:t xml:space="preserve"> gate with a 48” opening. </w:t>
      </w:r>
    </w:p>
    <w:p w:rsidR="000E12DA" w:rsidRPr="00BF1D76" w:rsidRDefault="000E12DA" w:rsidP="000E12DA">
      <w:pPr>
        <w:numPr>
          <w:ilvl w:val="0"/>
          <w:numId w:val="12"/>
        </w:numPr>
        <w:spacing w:after="0" w:line="240" w:lineRule="auto"/>
        <w:rPr>
          <w:rFonts w:eastAsia="Times New Roman" w:cs="Arial"/>
          <w:sz w:val="20"/>
          <w:szCs w:val="20"/>
        </w:rPr>
      </w:pPr>
      <w:r w:rsidRPr="00BF1D76">
        <w:rPr>
          <w:rFonts w:eastAsia="Times New Roman" w:cs="Arial"/>
          <w:sz w:val="20"/>
          <w:szCs w:val="20"/>
        </w:rPr>
        <w:t xml:space="preserve">For further information, </w:t>
      </w:r>
      <w:r>
        <w:rPr>
          <w:rFonts w:eastAsia="Times New Roman" w:cs="Arial"/>
          <w:sz w:val="20"/>
          <w:szCs w:val="20"/>
        </w:rPr>
        <w:t xml:space="preserve">contact Alvarado </w:t>
      </w:r>
      <w:r w:rsidRPr="00BF1D76">
        <w:rPr>
          <w:rFonts w:eastAsia="Times New Roman" w:cs="Arial"/>
          <w:sz w:val="20"/>
          <w:szCs w:val="20"/>
        </w:rPr>
        <w:t>at +1 909.591.8431</w:t>
      </w:r>
      <w:r>
        <w:rPr>
          <w:rFonts w:eastAsia="Times New Roman" w:cs="Arial"/>
          <w:sz w:val="20"/>
          <w:szCs w:val="20"/>
        </w:rPr>
        <w:t xml:space="preserve">, or email </w:t>
      </w:r>
      <w:r w:rsidRPr="00BF1D76">
        <w:rPr>
          <w:rFonts w:eastAsia="Times New Roman" w:cs="Arial"/>
          <w:sz w:val="20"/>
          <w:szCs w:val="20"/>
        </w:rPr>
        <w:t>information@alvaradomfg.com.</w:t>
      </w:r>
    </w:p>
    <w:p w:rsidR="000E12DA" w:rsidRPr="00ED2BBE" w:rsidRDefault="000E12DA" w:rsidP="000E12DA">
      <w:pPr>
        <w:spacing w:after="0" w:line="240" w:lineRule="auto"/>
        <w:ind w:left="180"/>
        <w:rPr>
          <w:rFonts w:eastAsia="Times New Roman"/>
          <w:sz w:val="20"/>
          <w:szCs w:val="20"/>
        </w:rPr>
      </w:pPr>
    </w:p>
    <w:p w:rsidR="000E12DA" w:rsidRPr="00ED2BBE" w:rsidRDefault="000E12DA" w:rsidP="000E12DA">
      <w:pPr>
        <w:numPr>
          <w:ilvl w:val="1"/>
          <w:numId w:val="17"/>
        </w:numPr>
        <w:spacing w:after="0" w:line="240" w:lineRule="auto"/>
        <w:rPr>
          <w:rFonts w:eastAsia="Times New Roman"/>
          <w:b/>
          <w:sz w:val="20"/>
          <w:szCs w:val="20"/>
        </w:rPr>
      </w:pPr>
      <w:r w:rsidRPr="00ED2BBE">
        <w:rPr>
          <w:rFonts w:eastAsia="Times New Roman"/>
          <w:b/>
          <w:sz w:val="20"/>
          <w:szCs w:val="20"/>
        </w:rPr>
        <w:t>QUALITY ASSURANCE</w:t>
      </w:r>
    </w:p>
    <w:p w:rsidR="000E12DA" w:rsidRPr="00C73980" w:rsidRDefault="000E12DA" w:rsidP="000E12DA">
      <w:pPr>
        <w:numPr>
          <w:ilvl w:val="0"/>
          <w:numId w:val="21"/>
        </w:numPr>
        <w:spacing w:after="120" w:line="240" w:lineRule="auto"/>
        <w:ind w:left="547"/>
        <w:rPr>
          <w:rFonts w:eastAsia="Times New Roman"/>
          <w:sz w:val="20"/>
          <w:szCs w:val="20"/>
        </w:rPr>
      </w:pPr>
      <w:r w:rsidRPr="00C73980">
        <w:rPr>
          <w:rFonts w:eastAsia="Times New Roman"/>
          <w:sz w:val="20"/>
          <w:szCs w:val="20"/>
        </w:rPr>
        <w:t xml:space="preserve">Manufacturer shall be a company specializing in the </w:t>
      </w:r>
      <w:r>
        <w:rPr>
          <w:rFonts w:eastAsia="Times New Roman"/>
          <w:sz w:val="20"/>
          <w:szCs w:val="20"/>
        </w:rPr>
        <w:t xml:space="preserve">manufacture of </w:t>
      </w:r>
      <w:r w:rsidRPr="00C73980">
        <w:rPr>
          <w:rFonts w:eastAsia="Times New Roman"/>
          <w:sz w:val="20"/>
          <w:szCs w:val="20"/>
        </w:rPr>
        <w:t xml:space="preserve">security gates </w:t>
      </w:r>
      <w:r>
        <w:rPr>
          <w:rFonts w:eastAsia="Times New Roman"/>
          <w:sz w:val="20"/>
          <w:szCs w:val="20"/>
        </w:rPr>
        <w:t>for a minimum of 10 years</w:t>
      </w:r>
      <w:r w:rsidRPr="00C73980">
        <w:rPr>
          <w:rFonts w:eastAsia="Times New Roman"/>
          <w:sz w:val="20"/>
          <w:szCs w:val="20"/>
        </w:rPr>
        <w:t>.</w:t>
      </w:r>
    </w:p>
    <w:p w:rsidR="000E12DA" w:rsidRPr="00C73980" w:rsidRDefault="000E12DA" w:rsidP="000E12DA">
      <w:pPr>
        <w:numPr>
          <w:ilvl w:val="0"/>
          <w:numId w:val="21"/>
        </w:numPr>
        <w:spacing w:after="0" w:line="240" w:lineRule="auto"/>
        <w:rPr>
          <w:rFonts w:eastAsia="Times New Roman"/>
          <w:sz w:val="20"/>
          <w:szCs w:val="20"/>
        </w:rPr>
      </w:pPr>
      <w:r w:rsidRPr="00C73980">
        <w:rPr>
          <w:rFonts w:eastAsia="Times New Roman"/>
          <w:sz w:val="20"/>
          <w:szCs w:val="20"/>
        </w:rPr>
        <w:t xml:space="preserve">Installer shall have </w:t>
      </w:r>
      <w:r>
        <w:rPr>
          <w:rFonts w:eastAsia="Times New Roman"/>
          <w:sz w:val="20"/>
          <w:szCs w:val="20"/>
        </w:rPr>
        <w:t xml:space="preserve">at least </w:t>
      </w:r>
      <w:r w:rsidRPr="00C73980">
        <w:rPr>
          <w:rFonts w:eastAsia="Times New Roman"/>
          <w:sz w:val="20"/>
          <w:szCs w:val="20"/>
        </w:rPr>
        <w:t>one year experience installing similar equipment, or shall supply a factory representative during installation of the product.</w:t>
      </w:r>
    </w:p>
    <w:p w:rsidR="000E12DA" w:rsidRPr="00C73980" w:rsidRDefault="000E12DA" w:rsidP="000E12DA">
      <w:pPr>
        <w:spacing w:after="0" w:line="240" w:lineRule="auto"/>
        <w:ind w:left="180"/>
        <w:rPr>
          <w:rFonts w:eastAsia="Times New Roman"/>
          <w:sz w:val="20"/>
          <w:szCs w:val="20"/>
        </w:rPr>
      </w:pPr>
    </w:p>
    <w:p w:rsidR="000E12DA" w:rsidRPr="00C73980" w:rsidRDefault="000E12DA" w:rsidP="000E12DA">
      <w:pPr>
        <w:numPr>
          <w:ilvl w:val="1"/>
          <w:numId w:val="17"/>
        </w:numPr>
        <w:spacing w:after="0" w:line="240" w:lineRule="auto"/>
        <w:rPr>
          <w:rFonts w:eastAsia="Times New Roman"/>
          <w:b/>
          <w:sz w:val="20"/>
          <w:szCs w:val="20"/>
        </w:rPr>
      </w:pPr>
      <w:r w:rsidRPr="00C73980">
        <w:rPr>
          <w:rFonts w:eastAsia="Times New Roman"/>
          <w:b/>
          <w:sz w:val="20"/>
          <w:szCs w:val="20"/>
        </w:rPr>
        <w:t>SUBMITTALS</w:t>
      </w:r>
    </w:p>
    <w:p w:rsidR="000E12DA" w:rsidRPr="00BF1D76" w:rsidRDefault="000E12DA" w:rsidP="000E12DA">
      <w:pPr>
        <w:numPr>
          <w:ilvl w:val="0"/>
          <w:numId w:val="41"/>
        </w:numPr>
        <w:spacing w:after="120" w:line="240" w:lineRule="auto"/>
        <w:rPr>
          <w:rFonts w:eastAsia="Times New Roman" w:cs="Arial"/>
          <w:sz w:val="20"/>
          <w:szCs w:val="20"/>
        </w:rPr>
      </w:pPr>
      <w:r w:rsidRPr="00BF1D76">
        <w:rPr>
          <w:rFonts w:eastAsia="Times New Roman" w:cs="Arial"/>
          <w:sz w:val="20"/>
          <w:szCs w:val="20"/>
        </w:rPr>
        <w:t>Submit manufacturer’s descriptive literature for specified equipment, including options.</w:t>
      </w:r>
    </w:p>
    <w:p w:rsidR="000E12DA" w:rsidRPr="00BF1D76" w:rsidRDefault="000E12DA" w:rsidP="000E12DA">
      <w:pPr>
        <w:numPr>
          <w:ilvl w:val="0"/>
          <w:numId w:val="41"/>
        </w:numPr>
        <w:spacing w:after="120" w:line="240" w:lineRule="auto"/>
        <w:ind w:left="547"/>
        <w:rPr>
          <w:rFonts w:eastAsia="Times New Roman" w:cs="Arial"/>
          <w:sz w:val="20"/>
          <w:szCs w:val="20"/>
        </w:rPr>
      </w:pPr>
      <w:r w:rsidRPr="00BF1D76">
        <w:rPr>
          <w:rFonts w:eastAsia="Times New Roman" w:cs="Arial"/>
          <w:sz w:val="20"/>
          <w:szCs w:val="20"/>
        </w:rPr>
        <w:t>Provide</w:t>
      </w:r>
      <w:r>
        <w:rPr>
          <w:rFonts w:eastAsia="Times New Roman" w:cs="Arial"/>
          <w:sz w:val="20"/>
          <w:szCs w:val="20"/>
        </w:rPr>
        <w:t>, upon request, site specific drawings showing product placement</w:t>
      </w:r>
      <w:r w:rsidRPr="00BF1D76">
        <w:rPr>
          <w:rFonts w:eastAsia="Times New Roman" w:cs="Arial"/>
          <w:sz w:val="20"/>
          <w:szCs w:val="20"/>
        </w:rPr>
        <w:t>.</w:t>
      </w:r>
    </w:p>
    <w:p w:rsidR="000E12DA" w:rsidRPr="00BF1D76" w:rsidRDefault="000E12DA" w:rsidP="000E12DA">
      <w:pPr>
        <w:numPr>
          <w:ilvl w:val="0"/>
          <w:numId w:val="41"/>
        </w:numPr>
        <w:spacing w:after="0" w:line="240" w:lineRule="auto"/>
        <w:rPr>
          <w:rFonts w:eastAsia="Times New Roman" w:cs="Arial"/>
          <w:sz w:val="20"/>
          <w:szCs w:val="20"/>
        </w:rPr>
      </w:pPr>
      <w:r w:rsidRPr="00BF1D76">
        <w:rPr>
          <w:rFonts w:eastAsia="Times New Roman" w:cs="Arial"/>
          <w:sz w:val="20"/>
          <w:szCs w:val="20"/>
        </w:rPr>
        <w:t xml:space="preserve">Provide </w:t>
      </w:r>
      <w:r>
        <w:rPr>
          <w:rFonts w:eastAsia="Times New Roman" w:cs="Arial"/>
          <w:sz w:val="20"/>
          <w:szCs w:val="20"/>
        </w:rPr>
        <w:t>installation and operation manuals</w:t>
      </w:r>
      <w:r w:rsidRPr="00BF1D76">
        <w:rPr>
          <w:rFonts w:eastAsia="Times New Roman" w:cs="Arial"/>
          <w:sz w:val="20"/>
          <w:szCs w:val="20"/>
        </w:rPr>
        <w:t>.</w:t>
      </w:r>
    </w:p>
    <w:p w:rsidR="000E12DA" w:rsidRPr="00C73980" w:rsidRDefault="000E12DA" w:rsidP="000E12DA">
      <w:pPr>
        <w:spacing w:after="0" w:line="240" w:lineRule="auto"/>
        <w:ind w:left="180"/>
        <w:rPr>
          <w:rFonts w:eastAsia="Times New Roman"/>
          <w:sz w:val="20"/>
          <w:szCs w:val="20"/>
        </w:rPr>
      </w:pPr>
    </w:p>
    <w:p w:rsidR="000E12DA" w:rsidRPr="00C73980" w:rsidRDefault="000E12DA" w:rsidP="000E12DA">
      <w:pPr>
        <w:numPr>
          <w:ilvl w:val="1"/>
          <w:numId w:val="17"/>
        </w:numPr>
        <w:spacing w:after="0" w:line="240" w:lineRule="auto"/>
        <w:rPr>
          <w:rFonts w:eastAsia="Times New Roman"/>
          <w:b/>
          <w:sz w:val="20"/>
          <w:szCs w:val="20"/>
        </w:rPr>
      </w:pPr>
      <w:r w:rsidRPr="00C73980">
        <w:rPr>
          <w:rFonts w:eastAsia="Times New Roman"/>
          <w:b/>
          <w:sz w:val="20"/>
          <w:szCs w:val="20"/>
        </w:rPr>
        <w:t>DELIVERY, STORAGE AND HANDLING</w:t>
      </w:r>
    </w:p>
    <w:p w:rsidR="000E12DA" w:rsidRPr="00BF1D76" w:rsidRDefault="000E12DA" w:rsidP="000E12DA">
      <w:pPr>
        <w:numPr>
          <w:ilvl w:val="0"/>
          <w:numId w:val="42"/>
        </w:numPr>
        <w:spacing w:after="120" w:line="240" w:lineRule="auto"/>
        <w:rPr>
          <w:rFonts w:eastAsia="Times New Roman" w:cs="Arial"/>
          <w:sz w:val="20"/>
          <w:szCs w:val="20"/>
        </w:rPr>
      </w:pPr>
      <w:r w:rsidRPr="00BF1D76">
        <w:rPr>
          <w:rFonts w:eastAsia="Times New Roman" w:cs="Arial"/>
          <w:sz w:val="20"/>
          <w:szCs w:val="20"/>
        </w:rPr>
        <w:t>Deliver materials to job site in manufacturer’s packaging undamaged, complete with installation instructions.</w:t>
      </w:r>
    </w:p>
    <w:p w:rsidR="000E12DA" w:rsidRPr="00BF1D76" w:rsidRDefault="000E12DA" w:rsidP="000E12DA">
      <w:pPr>
        <w:numPr>
          <w:ilvl w:val="0"/>
          <w:numId w:val="42"/>
        </w:numPr>
        <w:spacing w:after="120" w:line="240" w:lineRule="auto"/>
        <w:ind w:left="547"/>
        <w:rPr>
          <w:rFonts w:eastAsia="Times New Roman" w:cs="Arial"/>
          <w:sz w:val="20"/>
          <w:szCs w:val="20"/>
        </w:rPr>
      </w:pPr>
      <w:r w:rsidRPr="00BF1D76">
        <w:rPr>
          <w:rFonts w:eastAsia="Times New Roman" w:cs="Arial"/>
          <w:sz w:val="20"/>
          <w:szCs w:val="20"/>
        </w:rPr>
        <w:t>Store off ground, under cover, protected from weather, construction activities and debris.</w:t>
      </w:r>
    </w:p>
    <w:p w:rsidR="000E12DA" w:rsidRPr="00BF1D76" w:rsidRDefault="000E12DA" w:rsidP="000E12DA">
      <w:pPr>
        <w:numPr>
          <w:ilvl w:val="0"/>
          <w:numId w:val="42"/>
        </w:numPr>
        <w:spacing w:after="0" w:line="240" w:lineRule="auto"/>
        <w:rPr>
          <w:rFonts w:eastAsia="Times New Roman" w:cs="Arial"/>
          <w:sz w:val="20"/>
          <w:szCs w:val="20"/>
        </w:rPr>
      </w:pPr>
      <w:r w:rsidRPr="00BF1D76">
        <w:rPr>
          <w:rFonts w:eastAsia="Times New Roman" w:cs="Arial"/>
          <w:sz w:val="20"/>
          <w:szCs w:val="20"/>
        </w:rPr>
        <w:t>Use forklift</w:t>
      </w:r>
      <w:r>
        <w:rPr>
          <w:rFonts w:eastAsia="Times New Roman" w:cs="Arial"/>
          <w:sz w:val="20"/>
          <w:szCs w:val="20"/>
        </w:rPr>
        <w:t xml:space="preserve">, </w:t>
      </w:r>
      <w:r w:rsidRPr="00BF1D76">
        <w:rPr>
          <w:rFonts w:eastAsia="Times New Roman" w:cs="Arial"/>
          <w:sz w:val="20"/>
          <w:szCs w:val="20"/>
        </w:rPr>
        <w:t xml:space="preserve">pallet jack </w:t>
      </w:r>
      <w:r>
        <w:rPr>
          <w:rFonts w:eastAsia="Times New Roman" w:cs="Arial"/>
          <w:sz w:val="20"/>
          <w:szCs w:val="20"/>
        </w:rPr>
        <w:t xml:space="preserve">or equivalent </w:t>
      </w:r>
      <w:r w:rsidRPr="00BF1D76">
        <w:rPr>
          <w:rFonts w:eastAsia="Times New Roman" w:cs="Arial"/>
          <w:sz w:val="20"/>
          <w:szCs w:val="20"/>
        </w:rPr>
        <w:t xml:space="preserve">equipment for moving. </w:t>
      </w:r>
    </w:p>
    <w:p w:rsidR="000E12DA" w:rsidRPr="00C73980" w:rsidRDefault="000E12DA" w:rsidP="000E12DA">
      <w:pPr>
        <w:spacing w:after="0" w:line="240" w:lineRule="auto"/>
        <w:ind w:left="180"/>
        <w:rPr>
          <w:rFonts w:eastAsia="Times New Roman"/>
          <w:sz w:val="20"/>
          <w:szCs w:val="20"/>
        </w:rPr>
      </w:pPr>
    </w:p>
    <w:p w:rsidR="000E12DA" w:rsidRPr="00C73980" w:rsidRDefault="000E12DA" w:rsidP="000E12DA">
      <w:pPr>
        <w:numPr>
          <w:ilvl w:val="1"/>
          <w:numId w:val="17"/>
        </w:numPr>
        <w:spacing w:after="0" w:line="240" w:lineRule="auto"/>
        <w:rPr>
          <w:rFonts w:eastAsia="Times New Roman"/>
          <w:b/>
          <w:sz w:val="20"/>
          <w:szCs w:val="20"/>
        </w:rPr>
      </w:pPr>
      <w:r w:rsidRPr="00C73980">
        <w:rPr>
          <w:rFonts w:eastAsia="Times New Roman"/>
          <w:b/>
          <w:sz w:val="20"/>
          <w:szCs w:val="20"/>
        </w:rPr>
        <w:t>PROJECT/SITE CONDITIONS</w:t>
      </w:r>
    </w:p>
    <w:p w:rsidR="000E12DA" w:rsidRPr="00C73980" w:rsidRDefault="000E12DA" w:rsidP="000E12DA">
      <w:pPr>
        <w:spacing w:after="0" w:line="240" w:lineRule="auto"/>
        <w:ind w:left="180" w:firstLine="390"/>
        <w:rPr>
          <w:rFonts w:eastAsia="Times New Roman"/>
          <w:sz w:val="20"/>
          <w:szCs w:val="20"/>
        </w:rPr>
      </w:pPr>
      <w:r w:rsidRPr="00C73980">
        <w:rPr>
          <w:rFonts w:eastAsia="Times New Roman"/>
          <w:sz w:val="20"/>
          <w:szCs w:val="20"/>
        </w:rPr>
        <w:t>Install on a level concrete pad.</w:t>
      </w:r>
      <w:r>
        <w:rPr>
          <w:rFonts w:eastAsia="Times New Roman"/>
          <w:sz w:val="20"/>
          <w:szCs w:val="20"/>
        </w:rPr>
        <w:t xml:space="preserve"> Secure to adjacent fencing, turnstile or similar solidly anchored equipment.</w:t>
      </w:r>
    </w:p>
    <w:p w:rsidR="000E12DA" w:rsidRPr="00C73980" w:rsidRDefault="000E12DA" w:rsidP="000E12DA">
      <w:pPr>
        <w:spacing w:after="0" w:line="240" w:lineRule="auto"/>
        <w:rPr>
          <w:rFonts w:eastAsia="Times New Roman"/>
          <w:sz w:val="20"/>
          <w:szCs w:val="20"/>
        </w:rPr>
      </w:pPr>
    </w:p>
    <w:p w:rsidR="000E12DA" w:rsidRPr="00C73980" w:rsidRDefault="000E12DA" w:rsidP="000E12DA">
      <w:pPr>
        <w:keepNext/>
        <w:numPr>
          <w:ilvl w:val="1"/>
          <w:numId w:val="17"/>
        </w:numPr>
        <w:spacing w:after="0" w:line="240" w:lineRule="auto"/>
        <w:outlineLvl w:val="5"/>
        <w:rPr>
          <w:rFonts w:eastAsia="Times New Roman"/>
          <w:b/>
          <w:sz w:val="20"/>
          <w:szCs w:val="20"/>
        </w:rPr>
      </w:pPr>
      <w:r w:rsidRPr="00C73980">
        <w:rPr>
          <w:rFonts w:eastAsia="Times New Roman"/>
          <w:b/>
          <w:sz w:val="20"/>
          <w:szCs w:val="20"/>
        </w:rPr>
        <w:t>WARRANTY</w:t>
      </w:r>
    </w:p>
    <w:p w:rsidR="000E12DA" w:rsidRPr="002850C1" w:rsidRDefault="000E12DA" w:rsidP="000E12DA">
      <w:pPr>
        <w:spacing w:after="0" w:line="240" w:lineRule="auto"/>
        <w:ind w:left="570"/>
        <w:rPr>
          <w:rFonts w:eastAsia="Times New Roman"/>
          <w:sz w:val="20"/>
          <w:szCs w:val="20"/>
        </w:rPr>
      </w:pPr>
      <w:r w:rsidRPr="00BF1D76">
        <w:rPr>
          <w:rFonts w:eastAsia="Times New Roman" w:cs="Arial"/>
          <w:sz w:val="20"/>
          <w:szCs w:val="20"/>
        </w:rPr>
        <w:t>Alvarado warranties its products against defects in material and workmanship for a period of one (1) year from the date of invoicing. The warranty covers defects in materials and workmanship. Obtain full warranty terms from Alvarado</w:t>
      </w:r>
      <w:r w:rsidRPr="002850C1">
        <w:rPr>
          <w:rFonts w:eastAsia="Times New Roman"/>
          <w:sz w:val="20"/>
          <w:szCs w:val="20"/>
        </w:rPr>
        <w:t xml:space="preserve">. </w:t>
      </w:r>
    </w:p>
    <w:p w:rsidR="000E12DA" w:rsidRPr="002850C1" w:rsidRDefault="000E12DA" w:rsidP="000E12DA">
      <w:pPr>
        <w:spacing w:after="0" w:line="240" w:lineRule="auto"/>
        <w:ind w:left="570"/>
        <w:rPr>
          <w:rFonts w:eastAsia="Times New Roman"/>
          <w:sz w:val="20"/>
          <w:szCs w:val="20"/>
        </w:rPr>
      </w:pPr>
    </w:p>
    <w:p w:rsidR="000E12DA" w:rsidRPr="002850C1" w:rsidRDefault="000E12DA" w:rsidP="000E12DA">
      <w:pPr>
        <w:spacing w:after="0" w:line="240" w:lineRule="auto"/>
        <w:rPr>
          <w:rFonts w:eastAsia="Times New Roman"/>
          <w:b/>
          <w:sz w:val="20"/>
          <w:szCs w:val="20"/>
          <w:u w:val="single"/>
        </w:rPr>
      </w:pPr>
      <w:r w:rsidRPr="002850C1">
        <w:rPr>
          <w:rFonts w:eastAsia="Times New Roman"/>
          <w:b/>
          <w:sz w:val="20"/>
          <w:szCs w:val="20"/>
          <w:u w:val="single"/>
        </w:rPr>
        <w:t>PART II – PRODUCTS</w:t>
      </w:r>
    </w:p>
    <w:p w:rsidR="000E12DA" w:rsidRPr="002850C1" w:rsidRDefault="000E12DA" w:rsidP="000E12DA">
      <w:pPr>
        <w:spacing w:after="0" w:line="240" w:lineRule="auto"/>
        <w:rPr>
          <w:rFonts w:eastAsia="Times New Roman"/>
          <w:sz w:val="20"/>
          <w:szCs w:val="20"/>
        </w:rPr>
      </w:pPr>
    </w:p>
    <w:p w:rsidR="000E12DA" w:rsidRPr="002850C1" w:rsidRDefault="000E12DA" w:rsidP="000E12DA">
      <w:pPr>
        <w:numPr>
          <w:ilvl w:val="1"/>
          <w:numId w:val="16"/>
        </w:numPr>
        <w:spacing w:after="0" w:line="240" w:lineRule="auto"/>
        <w:rPr>
          <w:rFonts w:eastAsia="Times New Roman"/>
          <w:b/>
          <w:sz w:val="20"/>
          <w:szCs w:val="20"/>
        </w:rPr>
      </w:pPr>
      <w:r w:rsidRPr="002850C1">
        <w:rPr>
          <w:rFonts w:eastAsia="Times New Roman"/>
          <w:b/>
          <w:sz w:val="20"/>
          <w:szCs w:val="20"/>
        </w:rPr>
        <w:t>MANUFACTURER</w:t>
      </w:r>
    </w:p>
    <w:p w:rsidR="000E12DA" w:rsidRPr="002850C1" w:rsidRDefault="000E12DA" w:rsidP="000E12DA">
      <w:pPr>
        <w:spacing w:after="0" w:line="240" w:lineRule="auto"/>
        <w:ind w:left="555"/>
        <w:rPr>
          <w:rFonts w:eastAsia="Times New Roman"/>
          <w:sz w:val="20"/>
          <w:szCs w:val="20"/>
        </w:rPr>
      </w:pPr>
      <w:r w:rsidRPr="002850C1">
        <w:rPr>
          <w:rFonts w:eastAsia="Times New Roman"/>
          <w:sz w:val="20"/>
          <w:szCs w:val="20"/>
        </w:rPr>
        <w:t xml:space="preserve">Alvarado Mfg. Co., Inc. </w:t>
      </w:r>
      <w:smartTag w:uri="urn:schemas-microsoft-com:office:smarttags" w:element="address">
        <w:smartTag w:uri="urn:schemas-microsoft-com:office:smarttags" w:element="Street">
          <w:r w:rsidRPr="002850C1">
            <w:rPr>
              <w:rFonts w:eastAsia="Times New Roman"/>
              <w:sz w:val="20"/>
              <w:szCs w:val="20"/>
            </w:rPr>
            <w:t>12660 Colony Street</w:t>
          </w:r>
        </w:smartTag>
        <w:r w:rsidRPr="002850C1">
          <w:rPr>
            <w:rFonts w:eastAsia="Times New Roman"/>
            <w:sz w:val="20"/>
            <w:szCs w:val="20"/>
          </w:rPr>
          <w:t xml:space="preserve">, </w:t>
        </w:r>
        <w:smartTag w:uri="urn:schemas-microsoft-com:office:smarttags" w:element="City">
          <w:r w:rsidRPr="002850C1">
            <w:rPr>
              <w:rFonts w:eastAsia="Times New Roman"/>
              <w:sz w:val="20"/>
              <w:szCs w:val="20"/>
            </w:rPr>
            <w:t>Chino</w:t>
          </w:r>
        </w:smartTag>
        <w:r w:rsidRPr="002850C1">
          <w:rPr>
            <w:rFonts w:eastAsia="Times New Roman"/>
            <w:sz w:val="20"/>
            <w:szCs w:val="20"/>
          </w:rPr>
          <w:t xml:space="preserve">, </w:t>
        </w:r>
        <w:smartTag w:uri="urn:schemas-microsoft-com:office:smarttags" w:element="State">
          <w:r w:rsidRPr="002850C1">
            <w:rPr>
              <w:rFonts w:eastAsia="Times New Roman"/>
              <w:sz w:val="20"/>
              <w:szCs w:val="20"/>
            </w:rPr>
            <w:t>CA</w:t>
          </w:r>
        </w:smartTag>
        <w:r w:rsidRPr="002850C1">
          <w:rPr>
            <w:rFonts w:eastAsia="Times New Roman"/>
            <w:sz w:val="20"/>
            <w:szCs w:val="20"/>
          </w:rPr>
          <w:t xml:space="preserve"> </w:t>
        </w:r>
        <w:smartTag w:uri="urn:schemas-microsoft-com:office:smarttags" w:element="PostalCode">
          <w:r w:rsidRPr="002850C1">
            <w:rPr>
              <w:rFonts w:eastAsia="Times New Roman"/>
              <w:sz w:val="20"/>
              <w:szCs w:val="20"/>
            </w:rPr>
            <w:t>91710</w:t>
          </w:r>
        </w:smartTag>
      </w:smartTag>
      <w:r w:rsidRPr="002850C1">
        <w:rPr>
          <w:rFonts w:eastAsia="Times New Roman"/>
          <w:sz w:val="20"/>
          <w:szCs w:val="20"/>
        </w:rPr>
        <w:t>.</w:t>
      </w:r>
    </w:p>
    <w:p w:rsidR="000E12DA" w:rsidRPr="002850C1" w:rsidRDefault="000E12DA" w:rsidP="000E12DA">
      <w:pPr>
        <w:spacing w:after="0" w:line="240" w:lineRule="auto"/>
        <w:rPr>
          <w:rFonts w:eastAsia="Times New Roman"/>
          <w:sz w:val="20"/>
          <w:szCs w:val="20"/>
        </w:rPr>
      </w:pPr>
    </w:p>
    <w:p w:rsidR="000E12DA" w:rsidRPr="002850C1" w:rsidRDefault="000E12DA" w:rsidP="000E12DA">
      <w:pPr>
        <w:numPr>
          <w:ilvl w:val="1"/>
          <w:numId w:val="16"/>
        </w:numPr>
        <w:spacing w:after="0" w:line="240" w:lineRule="auto"/>
        <w:rPr>
          <w:rFonts w:eastAsia="Times New Roman"/>
          <w:b/>
          <w:sz w:val="20"/>
          <w:szCs w:val="20"/>
        </w:rPr>
      </w:pPr>
      <w:r w:rsidRPr="002850C1">
        <w:rPr>
          <w:rFonts w:eastAsia="Times New Roman"/>
          <w:b/>
          <w:sz w:val="20"/>
          <w:szCs w:val="20"/>
        </w:rPr>
        <w:t>PRODUCT</w:t>
      </w:r>
    </w:p>
    <w:p w:rsidR="000E12DA" w:rsidRPr="002850C1" w:rsidRDefault="000E12DA" w:rsidP="000E12DA">
      <w:pPr>
        <w:spacing w:after="0" w:line="240" w:lineRule="auto"/>
        <w:ind w:left="555"/>
        <w:jc w:val="both"/>
        <w:rPr>
          <w:rFonts w:eastAsia="Times New Roman"/>
          <w:i/>
          <w:sz w:val="20"/>
          <w:szCs w:val="20"/>
        </w:rPr>
      </w:pPr>
      <w:r w:rsidRPr="002850C1">
        <w:rPr>
          <w:rFonts w:eastAsia="Times New Roman"/>
          <w:sz w:val="20"/>
          <w:szCs w:val="20"/>
        </w:rPr>
        <w:t>MSGX</w:t>
      </w:r>
      <w:r w:rsidR="00E74FC6">
        <w:rPr>
          <w:rFonts w:eastAsia="Times New Roman"/>
          <w:sz w:val="20"/>
          <w:szCs w:val="20"/>
        </w:rPr>
        <w:t>-S</w:t>
      </w:r>
      <w:r w:rsidRPr="002850C1">
        <w:rPr>
          <w:rFonts w:eastAsia="Times New Roman"/>
          <w:sz w:val="20"/>
          <w:szCs w:val="20"/>
        </w:rPr>
        <w:t xml:space="preserve"> Full Height Security Gate, no substitutions. Features of the gate shall include: stainless steel pull handle in the entry direction</w:t>
      </w:r>
      <w:r>
        <w:rPr>
          <w:rFonts w:eastAsia="Times New Roman"/>
          <w:sz w:val="20"/>
          <w:szCs w:val="20"/>
        </w:rPr>
        <w:t xml:space="preserve">; </w:t>
      </w:r>
      <w:r w:rsidRPr="002850C1">
        <w:rPr>
          <w:rFonts w:eastAsia="Times New Roman"/>
          <w:sz w:val="20"/>
          <w:szCs w:val="20"/>
        </w:rPr>
        <w:t xml:space="preserve">12 VDC, </w:t>
      </w:r>
      <w:r>
        <w:rPr>
          <w:rFonts w:eastAsia="Times New Roman"/>
          <w:sz w:val="20"/>
          <w:szCs w:val="20"/>
        </w:rPr>
        <w:t xml:space="preserve">electric strike </w:t>
      </w:r>
      <w:r w:rsidRPr="002850C1">
        <w:rPr>
          <w:rFonts w:eastAsia="Times New Roman"/>
          <w:sz w:val="20"/>
          <w:szCs w:val="20"/>
        </w:rPr>
        <w:t xml:space="preserve">lock; no door hardware in the exit direction </w:t>
      </w:r>
      <w:r>
        <w:rPr>
          <w:rFonts w:eastAsia="Times New Roman"/>
          <w:sz w:val="20"/>
          <w:szCs w:val="20"/>
        </w:rPr>
        <w:t xml:space="preserve">and </w:t>
      </w:r>
      <w:r w:rsidRPr="002850C1">
        <w:rPr>
          <w:rFonts w:eastAsia="Times New Roman"/>
          <w:sz w:val="20"/>
          <w:szCs w:val="20"/>
        </w:rPr>
        <w:t>a hydraulic closure mechanism, Norton Model #7500.</w:t>
      </w:r>
    </w:p>
    <w:p w:rsidR="000E12DA" w:rsidRPr="002850C1" w:rsidRDefault="000E12DA" w:rsidP="000E12DA">
      <w:pPr>
        <w:spacing w:after="0" w:line="240" w:lineRule="auto"/>
        <w:rPr>
          <w:rFonts w:eastAsia="Times New Roman"/>
          <w:sz w:val="20"/>
          <w:szCs w:val="20"/>
        </w:rPr>
      </w:pPr>
    </w:p>
    <w:p w:rsidR="000E12DA" w:rsidRPr="002850C1" w:rsidRDefault="000E12DA" w:rsidP="000E12DA">
      <w:pPr>
        <w:keepNext/>
        <w:numPr>
          <w:ilvl w:val="1"/>
          <w:numId w:val="16"/>
        </w:numPr>
        <w:spacing w:after="0" w:line="240" w:lineRule="auto"/>
        <w:rPr>
          <w:rFonts w:eastAsia="Times New Roman"/>
          <w:b/>
          <w:sz w:val="20"/>
          <w:szCs w:val="20"/>
        </w:rPr>
      </w:pPr>
      <w:r w:rsidRPr="002850C1">
        <w:rPr>
          <w:rFonts w:eastAsia="Times New Roman"/>
          <w:b/>
          <w:sz w:val="20"/>
          <w:szCs w:val="20"/>
        </w:rPr>
        <w:t>CONSTRUCTION</w:t>
      </w:r>
    </w:p>
    <w:p w:rsidR="000E12DA" w:rsidRPr="002850C1" w:rsidRDefault="000E12DA" w:rsidP="000E12DA">
      <w:pPr>
        <w:keepNext/>
        <w:numPr>
          <w:ilvl w:val="0"/>
          <w:numId w:val="25"/>
        </w:numPr>
        <w:spacing w:after="0" w:line="240" w:lineRule="auto"/>
        <w:rPr>
          <w:rFonts w:eastAsia="Times New Roman"/>
          <w:sz w:val="20"/>
          <w:szCs w:val="20"/>
        </w:rPr>
      </w:pPr>
      <w:r w:rsidRPr="002850C1">
        <w:rPr>
          <w:rFonts w:eastAsia="Times New Roman"/>
          <w:sz w:val="20"/>
          <w:szCs w:val="20"/>
          <w:u w:val="single"/>
        </w:rPr>
        <w:t>Gate</w:t>
      </w:r>
      <w:r w:rsidRPr="002850C1">
        <w:rPr>
          <w:rFonts w:eastAsia="Times New Roman"/>
          <w:sz w:val="20"/>
          <w:szCs w:val="20"/>
        </w:rPr>
        <w:t>:</w:t>
      </w:r>
    </w:p>
    <w:p w:rsidR="000E12DA" w:rsidRPr="00C73980" w:rsidRDefault="000E12DA" w:rsidP="000E12DA">
      <w:pPr>
        <w:numPr>
          <w:ilvl w:val="0"/>
          <w:numId w:val="26"/>
        </w:numPr>
        <w:tabs>
          <w:tab w:val="num" w:pos="1080"/>
        </w:tabs>
        <w:spacing w:after="120" w:line="240" w:lineRule="auto"/>
        <w:ind w:left="1080"/>
        <w:rPr>
          <w:rFonts w:eastAsia="Times New Roman"/>
          <w:sz w:val="20"/>
          <w:szCs w:val="20"/>
        </w:rPr>
      </w:pPr>
      <w:r w:rsidRPr="00C73980">
        <w:rPr>
          <w:rFonts w:eastAsia="Times New Roman"/>
          <w:sz w:val="20"/>
          <w:szCs w:val="20"/>
        </w:rPr>
        <w:t xml:space="preserve">The Gate is a fully welded assembly consisting of </w:t>
      </w:r>
      <w:r>
        <w:rPr>
          <w:rFonts w:eastAsia="Times New Roman"/>
          <w:sz w:val="20"/>
          <w:szCs w:val="20"/>
        </w:rPr>
        <w:t>2</w:t>
      </w:r>
      <w:r w:rsidRPr="00C73980">
        <w:rPr>
          <w:rFonts w:eastAsia="Times New Roman"/>
          <w:sz w:val="20"/>
          <w:szCs w:val="20"/>
        </w:rPr>
        <w:t xml:space="preserve">” x </w:t>
      </w:r>
      <w:r>
        <w:rPr>
          <w:rFonts w:eastAsia="Times New Roman"/>
          <w:sz w:val="20"/>
          <w:szCs w:val="20"/>
        </w:rPr>
        <w:t>3</w:t>
      </w:r>
      <w:r w:rsidRPr="00C73980">
        <w:rPr>
          <w:rFonts w:eastAsia="Times New Roman"/>
          <w:sz w:val="20"/>
          <w:szCs w:val="20"/>
        </w:rPr>
        <w:t xml:space="preserve">” vertical and </w:t>
      </w:r>
      <w:r>
        <w:rPr>
          <w:rFonts w:eastAsia="Times New Roman"/>
          <w:sz w:val="20"/>
          <w:szCs w:val="20"/>
        </w:rPr>
        <w:t>2</w:t>
      </w:r>
      <w:r w:rsidRPr="00C73980">
        <w:rPr>
          <w:rFonts w:eastAsia="Times New Roman"/>
          <w:sz w:val="20"/>
          <w:szCs w:val="20"/>
        </w:rPr>
        <w:t xml:space="preserve">” x </w:t>
      </w:r>
      <w:r>
        <w:rPr>
          <w:rFonts w:eastAsia="Times New Roman"/>
          <w:sz w:val="20"/>
          <w:szCs w:val="20"/>
        </w:rPr>
        <w:t>5</w:t>
      </w:r>
      <w:r w:rsidRPr="00C73980">
        <w:rPr>
          <w:rFonts w:eastAsia="Times New Roman"/>
          <w:sz w:val="20"/>
          <w:szCs w:val="20"/>
        </w:rPr>
        <w:t xml:space="preserve">” horizontal structural steel tubing. Vertical infill bars of 1.5” square tubing are spaced evenly across the width of the gate. </w:t>
      </w:r>
    </w:p>
    <w:p w:rsidR="000E12DA" w:rsidRPr="00C73980" w:rsidRDefault="000E12DA" w:rsidP="000E12DA">
      <w:pPr>
        <w:numPr>
          <w:ilvl w:val="0"/>
          <w:numId w:val="25"/>
        </w:numPr>
        <w:spacing w:after="0" w:line="240" w:lineRule="auto"/>
        <w:rPr>
          <w:rFonts w:eastAsia="Times New Roman"/>
          <w:sz w:val="20"/>
          <w:szCs w:val="20"/>
          <w:u w:val="single"/>
        </w:rPr>
      </w:pPr>
      <w:r w:rsidRPr="00C73980">
        <w:rPr>
          <w:rFonts w:eastAsia="Times New Roman"/>
          <w:sz w:val="20"/>
          <w:szCs w:val="20"/>
          <w:u w:val="single"/>
        </w:rPr>
        <w:t>Gate Frame</w:t>
      </w:r>
      <w:r w:rsidRPr="00C73980">
        <w:rPr>
          <w:rFonts w:eastAsia="Times New Roman"/>
          <w:sz w:val="20"/>
          <w:szCs w:val="20"/>
        </w:rPr>
        <w:t>:</w:t>
      </w:r>
    </w:p>
    <w:p w:rsidR="000E12DA" w:rsidRPr="006D3907" w:rsidRDefault="000E12DA" w:rsidP="000E12DA">
      <w:pPr>
        <w:numPr>
          <w:ilvl w:val="0"/>
          <w:numId w:val="27"/>
        </w:numPr>
        <w:tabs>
          <w:tab w:val="num" w:pos="1080"/>
        </w:tabs>
        <w:spacing w:after="120" w:line="240" w:lineRule="auto"/>
        <w:ind w:left="1080"/>
        <w:rPr>
          <w:rFonts w:eastAsia="Times New Roman"/>
          <w:sz w:val="20"/>
          <w:szCs w:val="20"/>
        </w:rPr>
      </w:pPr>
      <w:r w:rsidRPr="00C73980">
        <w:rPr>
          <w:rFonts w:eastAsia="Times New Roman"/>
          <w:sz w:val="20"/>
          <w:szCs w:val="20"/>
        </w:rPr>
        <w:lastRenderedPageBreak/>
        <w:t xml:space="preserve">The Gate Frame is a fully welded assembly consisting of 2” square vertical and </w:t>
      </w:r>
      <w:r>
        <w:rPr>
          <w:rFonts w:eastAsia="Times New Roman"/>
          <w:sz w:val="20"/>
          <w:szCs w:val="20"/>
        </w:rPr>
        <w:t>2</w:t>
      </w:r>
      <w:r w:rsidRPr="00C73980">
        <w:rPr>
          <w:rFonts w:eastAsia="Times New Roman"/>
          <w:sz w:val="20"/>
          <w:szCs w:val="20"/>
        </w:rPr>
        <w:t xml:space="preserve">” x </w:t>
      </w:r>
      <w:r>
        <w:rPr>
          <w:rFonts w:eastAsia="Times New Roman"/>
          <w:sz w:val="20"/>
          <w:szCs w:val="20"/>
        </w:rPr>
        <w:t>5</w:t>
      </w:r>
      <w:r w:rsidRPr="00C73980">
        <w:rPr>
          <w:rFonts w:eastAsia="Times New Roman"/>
          <w:sz w:val="20"/>
          <w:szCs w:val="20"/>
        </w:rPr>
        <w:t xml:space="preserve">” horizontal structural steel tubing. The frame includes two welded </w:t>
      </w:r>
      <w:r>
        <w:rPr>
          <w:rFonts w:eastAsia="Times New Roman"/>
          <w:sz w:val="20"/>
          <w:szCs w:val="20"/>
        </w:rPr>
        <w:t>.25</w:t>
      </w:r>
      <w:r w:rsidRPr="00C73980">
        <w:rPr>
          <w:rFonts w:eastAsia="Times New Roman"/>
          <w:sz w:val="20"/>
          <w:szCs w:val="20"/>
        </w:rPr>
        <w:t xml:space="preserve">” thick base plates for mounting to a concrete slab. </w:t>
      </w:r>
    </w:p>
    <w:p w:rsidR="000E12DA" w:rsidRPr="00ED2BBE" w:rsidRDefault="000E12DA" w:rsidP="000E12DA">
      <w:pPr>
        <w:numPr>
          <w:ilvl w:val="0"/>
          <w:numId w:val="25"/>
        </w:numPr>
        <w:spacing w:after="0" w:line="240" w:lineRule="auto"/>
        <w:rPr>
          <w:rFonts w:eastAsia="Times New Roman"/>
          <w:sz w:val="20"/>
          <w:szCs w:val="20"/>
          <w:u w:val="single"/>
        </w:rPr>
      </w:pPr>
      <w:r w:rsidRPr="00ED2BBE">
        <w:rPr>
          <w:rFonts w:eastAsia="Times New Roman"/>
          <w:sz w:val="20"/>
          <w:szCs w:val="20"/>
          <w:u w:val="single"/>
        </w:rPr>
        <w:t>Hydraulic Closure</w:t>
      </w:r>
      <w:r w:rsidRPr="00ED2BBE">
        <w:rPr>
          <w:rFonts w:eastAsia="Times New Roman"/>
          <w:sz w:val="20"/>
          <w:szCs w:val="20"/>
        </w:rPr>
        <w:t>:</w:t>
      </w:r>
    </w:p>
    <w:p w:rsidR="000E12DA" w:rsidRPr="002850C1" w:rsidRDefault="000E12DA" w:rsidP="000E12DA">
      <w:pPr>
        <w:numPr>
          <w:ilvl w:val="0"/>
          <w:numId w:val="31"/>
        </w:numPr>
        <w:tabs>
          <w:tab w:val="num" w:pos="1080"/>
        </w:tabs>
        <w:spacing w:after="0" w:line="240" w:lineRule="auto"/>
        <w:ind w:left="1080"/>
        <w:rPr>
          <w:rFonts w:eastAsia="Times New Roman"/>
          <w:b/>
          <w:sz w:val="20"/>
          <w:szCs w:val="20"/>
        </w:rPr>
      </w:pPr>
      <w:r w:rsidRPr="00ED2BBE">
        <w:rPr>
          <w:rFonts w:eastAsia="Times New Roman"/>
          <w:sz w:val="20"/>
          <w:szCs w:val="20"/>
        </w:rPr>
        <w:t>The hydraulic gate closure mechanism is a Norton Model #7500</w:t>
      </w:r>
      <w:r>
        <w:rPr>
          <w:rFonts w:eastAsia="Times New Roman"/>
          <w:sz w:val="20"/>
          <w:szCs w:val="20"/>
        </w:rPr>
        <w:t>.</w:t>
      </w:r>
    </w:p>
    <w:p w:rsidR="000E12DA" w:rsidRDefault="000E12DA" w:rsidP="000E12DA">
      <w:pPr>
        <w:spacing w:after="0" w:line="240" w:lineRule="auto"/>
        <w:rPr>
          <w:rFonts w:eastAsia="Times New Roman"/>
          <w:sz w:val="20"/>
          <w:szCs w:val="20"/>
        </w:rPr>
      </w:pPr>
    </w:p>
    <w:p w:rsidR="000E12DA" w:rsidRPr="002850C1" w:rsidRDefault="000E12DA" w:rsidP="000E12DA">
      <w:pPr>
        <w:pStyle w:val="ListParagraph"/>
        <w:numPr>
          <w:ilvl w:val="1"/>
          <w:numId w:val="16"/>
        </w:numPr>
        <w:spacing w:after="0" w:line="240" w:lineRule="auto"/>
        <w:rPr>
          <w:rFonts w:eastAsia="Times New Roman"/>
          <w:b/>
          <w:sz w:val="20"/>
          <w:szCs w:val="20"/>
        </w:rPr>
      </w:pPr>
      <w:r w:rsidRPr="002850C1">
        <w:rPr>
          <w:rFonts w:eastAsia="Times New Roman"/>
          <w:b/>
          <w:sz w:val="20"/>
          <w:szCs w:val="20"/>
        </w:rPr>
        <w:t>EQUIPMENT</w:t>
      </w:r>
    </w:p>
    <w:p w:rsidR="000E12DA" w:rsidRPr="002850C1" w:rsidRDefault="000E12DA" w:rsidP="000E12DA">
      <w:pPr>
        <w:numPr>
          <w:ilvl w:val="0"/>
          <w:numId w:val="22"/>
        </w:numPr>
        <w:spacing w:after="120" w:line="240" w:lineRule="auto"/>
        <w:ind w:left="590" w:hanging="403"/>
        <w:rPr>
          <w:rFonts w:eastAsia="Times New Roman"/>
          <w:sz w:val="20"/>
          <w:szCs w:val="20"/>
        </w:rPr>
      </w:pPr>
      <w:r w:rsidRPr="002850C1">
        <w:rPr>
          <w:rFonts w:eastAsia="Times New Roman"/>
          <w:sz w:val="20"/>
          <w:szCs w:val="20"/>
          <w:u w:val="single"/>
        </w:rPr>
        <w:t>General</w:t>
      </w:r>
      <w:r w:rsidRPr="002850C1">
        <w:rPr>
          <w:rFonts w:eastAsia="Times New Roman"/>
          <w:sz w:val="20"/>
          <w:szCs w:val="20"/>
        </w:rPr>
        <w:t xml:space="preserve">: The gate shall have the ability to provide </w:t>
      </w:r>
      <w:r>
        <w:rPr>
          <w:rFonts w:eastAsia="Times New Roman"/>
          <w:sz w:val="20"/>
          <w:szCs w:val="20"/>
        </w:rPr>
        <w:t xml:space="preserve">controlled passage in one or both </w:t>
      </w:r>
      <w:r w:rsidRPr="002850C1">
        <w:rPr>
          <w:rFonts w:eastAsia="Times New Roman"/>
          <w:sz w:val="20"/>
          <w:szCs w:val="20"/>
        </w:rPr>
        <w:t xml:space="preserve">directions. </w:t>
      </w:r>
    </w:p>
    <w:p w:rsidR="000E12DA" w:rsidRPr="002850C1" w:rsidRDefault="000E12DA" w:rsidP="000E12DA">
      <w:pPr>
        <w:numPr>
          <w:ilvl w:val="0"/>
          <w:numId w:val="22"/>
        </w:numPr>
        <w:spacing w:after="0" w:line="240" w:lineRule="auto"/>
        <w:rPr>
          <w:rFonts w:eastAsia="Times New Roman"/>
          <w:sz w:val="20"/>
          <w:szCs w:val="20"/>
        </w:rPr>
      </w:pPr>
      <w:r>
        <w:rPr>
          <w:rFonts w:eastAsia="Times New Roman"/>
          <w:sz w:val="20"/>
          <w:szCs w:val="20"/>
          <w:u w:val="single"/>
        </w:rPr>
        <w:t>Electric Lock Control</w:t>
      </w:r>
      <w:r w:rsidRPr="002850C1">
        <w:rPr>
          <w:rFonts w:eastAsia="Times New Roman"/>
          <w:sz w:val="20"/>
          <w:szCs w:val="20"/>
          <w:u w:val="single"/>
        </w:rPr>
        <w:t>:</w:t>
      </w:r>
    </w:p>
    <w:p w:rsidR="000E12DA" w:rsidRPr="002850C1" w:rsidRDefault="00AF6251" w:rsidP="000E12DA">
      <w:pPr>
        <w:numPr>
          <w:ilvl w:val="0"/>
          <w:numId w:val="32"/>
        </w:numPr>
        <w:tabs>
          <w:tab w:val="num" w:pos="1080"/>
        </w:tabs>
        <w:spacing w:after="0" w:line="240" w:lineRule="auto"/>
        <w:ind w:left="1080"/>
        <w:rPr>
          <w:rFonts w:eastAsia="Times New Roman"/>
          <w:b/>
          <w:i/>
          <w:sz w:val="20"/>
          <w:szCs w:val="20"/>
        </w:rPr>
      </w:pPr>
      <w:r>
        <w:rPr>
          <w:rFonts w:eastAsia="Times New Roman"/>
          <w:sz w:val="20"/>
          <w:szCs w:val="20"/>
          <w:u w:val="single"/>
        </w:rPr>
        <w:t xml:space="preserve">Electric Strike </w:t>
      </w:r>
      <w:r w:rsidR="000E12DA" w:rsidRPr="002850C1">
        <w:rPr>
          <w:rFonts w:eastAsia="Times New Roman"/>
          <w:sz w:val="20"/>
          <w:szCs w:val="20"/>
          <w:u w:val="single"/>
        </w:rPr>
        <w:t>Lock:</w:t>
      </w:r>
      <w:r w:rsidR="000E12DA" w:rsidRPr="002850C1">
        <w:rPr>
          <w:rFonts w:eastAsia="Times New Roman" w:cs="Arial"/>
          <w:sz w:val="20"/>
          <w:szCs w:val="20"/>
        </w:rPr>
        <w:t xml:space="preserve"> </w:t>
      </w:r>
      <w:r>
        <w:rPr>
          <w:rFonts w:eastAsia="Times New Roman" w:cs="Arial"/>
          <w:sz w:val="20"/>
          <w:szCs w:val="20"/>
        </w:rPr>
        <w:t xml:space="preserve">Power </w:t>
      </w:r>
      <w:r w:rsidR="000E12DA" w:rsidRPr="002850C1">
        <w:rPr>
          <w:rFonts w:eastAsia="Times New Roman" w:cs="Arial"/>
          <w:sz w:val="20"/>
          <w:szCs w:val="20"/>
        </w:rPr>
        <w:t>(low voltage 12VDC) is supplied</w:t>
      </w:r>
      <w:r>
        <w:rPr>
          <w:rFonts w:eastAsia="Times New Roman" w:cs="Arial"/>
          <w:sz w:val="20"/>
          <w:szCs w:val="20"/>
        </w:rPr>
        <w:t xml:space="preserve"> to the lock to release the mechanism, allowing the gate to open. Power is interrupted to allow the strike to revert to the </w:t>
      </w:r>
      <w:r w:rsidR="00A424B1">
        <w:rPr>
          <w:rFonts w:eastAsia="Times New Roman" w:cs="Arial"/>
          <w:sz w:val="20"/>
          <w:szCs w:val="20"/>
        </w:rPr>
        <w:t xml:space="preserve">locked position. </w:t>
      </w:r>
    </w:p>
    <w:p w:rsidR="000E12DA" w:rsidRPr="002850C1" w:rsidRDefault="000E12DA" w:rsidP="000E12DA">
      <w:pPr>
        <w:spacing w:after="0" w:line="240" w:lineRule="auto"/>
        <w:ind w:left="180"/>
        <w:rPr>
          <w:rFonts w:eastAsia="Times New Roman"/>
          <w:sz w:val="20"/>
          <w:szCs w:val="20"/>
        </w:rPr>
      </w:pPr>
    </w:p>
    <w:p w:rsidR="000E12DA" w:rsidRPr="002850C1" w:rsidRDefault="000E12DA" w:rsidP="000E12DA">
      <w:pPr>
        <w:numPr>
          <w:ilvl w:val="1"/>
          <w:numId w:val="16"/>
        </w:numPr>
        <w:spacing w:after="0" w:line="240" w:lineRule="auto"/>
        <w:rPr>
          <w:rFonts w:eastAsia="Times New Roman"/>
          <w:b/>
          <w:sz w:val="20"/>
          <w:szCs w:val="20"/>
        </w:rPr>
      </w:pPr>
      <w:r w:rsidRPr="002850C1">
        <w:rPr>
          <w:rFonts w:eastAsia="Times New Roman"/>
          <w:b/>
          <w:sz w:val="20"/>
          <w:szCs w:val="20"/>
        </w:rPr>
        <w:t>SECURITY EQUIPMENT</w:t>
      </w:r>
    </w:p>
    <w:p w:rsidR="000E12DA" w:rsidRPr="002850C1" w:rsidRDefault="000E12DA" w:rsidP="000E12DA">
      <w:pPr>
        <w:numPr>
          <w:ilvl w:val="0"/>
          <w:numId w:val="18"/>
        </w:numPr>
        <w:spacing w:after="0" w:line="240" w:lineRule="auto"/>
        <w:rPr>
          <w:rFonts w:eastAsia="Times New Roman"/>
          <w:sz w:val="20"/>
          <w:szCs w:val="20"/>
        </w:rPr>
      </w:pPr>
      <w:r w:rsidRPr="002850C1">
        <w:rPr>
          <w:rFonts w:eastAsia="Times New Roman"/>
          <w:sz w:val="20"/>
          <w:szCs w:val="20"/>
          <w:u w:val="single"/>
        </w:rPr>
        <w:t>Reader or Activation Device Integration</w:t>
      </w:r>
      <w:r w:rsidRPr="002850C1">
        <w:rPr>
          <w:rFonts w:eastAsia="Times New Roman"/>
          <w:sz w:val="20"/>
          <w:szCs w:val="20"/>
        </w:rPr>
        <w:t xml:space="preserve">: Card readers or activation devices are to be installed in the field by installer on </w:t>
      </w:r>
      <w:r>
        <w:rPr>
          <w:rFonts w:eastAsia="Times New Roman"/>
          <w:sz w:val="20"/>
          <w:szCs w:val="20"/>
        </w:rPr>
        <w:t>the card reader attachment assembly provided as an option by the manufacturer</w:t>
      </w:r>
      <w:r w:rsidRPr="002850C1">
        <w:rPr>
          <w:rFonts w:eastAsia="Times New Roman"/>
          <w:sz w:val="20"/>
          <w:szCs w:val="20"/>
        </w:rPr>
        <w:t>. Readers and installation are not part of the product.</w:t>
      </w:r>
    </w:p>
    <w:p w:rsidR="000E12DA" w:rsidRPr="002850C1" w:rsidRDefault="000E12DA" w:rsidP="000E12DA">
      <w:pPr>
        <w:spacing w:after="0" w:line="240" w:lineRule="auto"/>
        <w:ind w:left="180"/>
        <w:rPr>
          <w:rFonts w:eastAsia="Times New Roman"/>
          <w:sz w:val="20"/>
          <w:szCs w:val="20"/>
        </w:rPr>
      </w:pPr>
    </w:p>
    <w:p w:rsidR="000E12DA" w:rsidRDefault="000E12DA" w:rsidP="000E12DA">
      <w:pPr>
        <w:numPr>
          <w:ilvl w:val="1"/>
          <w:numId w:val="16"/>
        </w:numPr>
        <w:spacing w:after="0" w:line="240" w:lineRule="auto"/>
        <w:rPr>
          <w:rFonts w:eastAsia="Times New Roman"/>
          <w:b/>
          <w:sz w:val="20"/>
          <w:szCs w:val="20"/>
        </w:rPr>
      </w:pPr>
      <w:r>
        <w:rPr>
          <w:rFonts w:eastAsia="Times New Roman"/>
          <w:b/>
          <w:sz w:val="20"/>
          <w:szCs w:val="20"/>
        </w:rPr>
        <w:t>FINISHES</w:t>
      </w:r>
    </w:p>
    <w:p w:rsidR="000E12DA" w:rsidRDefault="000E12DA" w:rsidP="000E12DA">
      <w:pPr>
        <w:pStyle w:val="ListParagraph"/>
        <w:spacing w:after="0"/>
        <w:rPr>
          <w:rFonts w:eastAsia="Times New Roman"/>
          <w:b/>
          <w:sz w:val="20"/>
          <w:szCs w:val="20"/>
        </w:rPr>
      </w:pPr>
    </w:p>
    <w:p w:rsidR="000E12DA" w:rsidRPr="00E507BA" w:rsidRDefault="00835FAF" w:rsidP="000E12DA">
      <w:pPr>
        <w:spacing w:after="0" w:line="240" w:lineRule="auto"/>
        <w:rPr>
          <w:rFonts w:eastAsia="Times New Roman"/>
          <w:b/>
          <w:i/>
          <w:color w:val="31849B" w:themeColor="accent5" w:themeShade="BF"/>
          <w:sz w:val="20"/>
          <w:szCs w:val="20"/>
        </w:rPr>
      </w:pPr>
      <w:r>
        <w:rPr>
          <w:rFonts w:eastAsia="Times New Roman"/>
          <w:i/>
          <w:color w:val="307EBE"/>
          <w:sz w:val="20"/>
          <w:szCs w:val="20"/>
        </w:rPr>
        <w:t>(</w:t>
      </w:r>
      <w:r w:rsidR="000E12DA" w:rsidRPr="00835FAF">
        <w:rPr>
          <w:rFonts w:eastAsia="Times New Roman"/>
          <w:i/>
          <w:color w:val="307EBE"/>
          <w:sz w:val="20"/>
          <w:szCs w:val="20"/>
        </w:rPr>
        <w:t>NOTE TO SPECIFIER</w:t>
      </w:r>
      <w:r>
        <w:rPr>
          <w:rFonts w:eastAsia="Times New Roman"/>
          <w:i/>
          <w:color w:val="307EBE"/>
          <w:sz w:val="20"/>
          <w:szCs w:val="20"/>
        </w:rPr>
        <w:t>: Select the finish desired)</w:t>
      </w:r>
    </w:p>
    <w:p w:rsidR="000E12DA" w:rsidRDefault="000E12DA" w:rsidP="000E12DA">
      <w:pPr>
        <w:pStyle w:val="ListParagraph"/>
        <w:spacing w:after="0"/>
        <w:rPr>
          <w:rFonts w:eastAsia="Times New Roman"/>
          <w:b/>
          <w:sz w:val="20"/>
          <w:szCs w:val="20"/>
        </w:rPr>
      </w:pPr>
    </w:p>
    <w:p w:rsidR="000E12DA" w:rsidRPr="00BF1D76" w:rsidRDefault="000E12DA" w:rsidP="000E12DA">
      <w:pPr>
        <w:keepNext/>
        <w:numPr>
          <w:ilvl w:val="0"/>
          <w:numId w:val="35"/>
        </w:numPr>
        <w:spacing w:after="120" w:line="240" w:lineRule="auto"/>
        <w:ind w:left="547"/>
        <w:rPr>
          <w:rFonts w:eastAsia="Times New Roman" w:cs="Arial"/>
          <w:sz w:val="20"/>
          <w:szCs w:val="20"/>
        </w:rPr>
      </w:pPr>
      <w:r w:rsidRPr="00D03BDE">
        <w:rPr>
          <w:rFonts w:eastAsia="Times New Roman" w:cs="Arial"/>
          <w:sz w:val="20"/>
          <w:szCs w:val="20"/>
          <w:u w:val="single"/>
        </w:rPr>
        <w:t>Stainless Steel</w:t>
      </w:r>
      <w:r w:rsidRPr="003C4C60">
        <w:rPr>
          <w:rFonts w:eastAsia="Times New Roman" w:cs="Arial"/>
          <w:sz w:val="20"/>
          <w:szCs w:val="20"/>
        </w:rPr>
        <w:t xml:space="preserve">: </w:t>
      </w:r>
      <w:r>
        <w:rPr>
          <w:rFonts w:eastAsia="Times New Roman" w:cs="Arial"/>
          <w:sz w:val="20"/>
          <w:szCs w:val="20"/>
        </w:rPr>
        <w:t xml:space="preserve">The gate is fabricated from </w:t>
      </w:r>
      <w:r w:rsidRPr="00BF1D76">
        <w:rPr>
          <w:rFonts w:eastAsia="Times New Roman" w:cs="Arial"/>
          <w:sz w:val="20"/>
          <w:szCs w:val="20"/>
        </w:rPr>
        <w:t>#304 stainless steel</w:t>
      </w:r>
      <w:r>
        <w:rPr>
          <w:rFonts w:eastAsia="Times New Roman" w:cs="Arial"/>
          <w:sz w:val="20"/>
          <w:szCs w:val="20"/>
        </w:rPr>
        <w:t xml:space="preserve"> material</w:t>
      </w:r>
      <w:r w:rsidRPr="00BF1D76">
        <w:rPr>
          <w:rFonts w:eastAsia="Times New Roman" w:cs="Arial"/>
          <w:sz w:val="20"/>
          <w:szCs w:val="20"/>
        </w:rPr>
        <w:t>, polished to a satin (#4) finish.</w:t>
      </w:r>
    </w:p>
    <w:p w:rsidR="000E12DA" w:rsidRPr="00BF1D76" w:rsidRDefault="000E12DA" w:rsidP="000E12DA">
      <w:pPr>
        <w:keepNext/>
        <w:numPr>
          <w:ilvl w:val="0"/>
          <w:numId w:val="35"/>
        </w:numPr>
        <w:spacing w:after="120" w:line="240" w:lineRule="auto"/>
        <w:ind w:left="547"/>
        <w:rPr>
          <w:rFonts w:eastAsia="Times New Roman" w:cs="Arial"/>
          <w:sz w:val="20"/>
          <w:szCs w:val="20"/>
        </w:rPr>
      </w:pPr>
      <w:r w:rsidRPr="00D03BDE">
        <w:rPr>
          <w:rFonts w:eastAsia="Times New Roman" w:cs="Arial"/>
          <w:sz w:val="20"/>
          <w:szCs w:val="20"/>
          <w:u w:val="single"/>
        </w:rPr>
        <w:t>Hot-Dip Galvanized</w:t>
      </w:r>
      <w:r w:rsidRPr="00BF1D76">
        <w:rPr>
          <w:rFonts w:eastAsia="Times New Roman" w:cs="Arial"/>
          <w:sz w:val="20"/>
          <w:szCs w:val="20"/>
        </w:rPr>
        <w:t xml:space="preserve">: </w:t>
      </w:r>
      <w:r>
        <w:rPr>
          <w:rFonts w:eastAsia="Times New Roman" w:cs="Arial"/>
          <w:sz w:val="20"/>
          <w:szCs w:val="20"/>
        </w:rPr>
        <w:t xml:space="preserve">The gate is fabricated from steel and then </w:t>
      </w:r>
      <w:r w:rsidRPr="00BF1D76">
        <w:rPr>
          <w:rFonts w:eastAsia="Times New Roman" w:cs="Arial"/>
          <w:sz w:val="20"/>
          <w:szCs w:val="20"/>
        </w:rPr>
        <w:t>hot-dip galvanized to ASTM Standard A 123/A 123M-02.</w:t>
      </w:r>
    </w:p>
    <w:p w:rsidR="000E12DA" w:rsidRDefault="000E12DA" w:rsidP="000E12DA">
      <w:pPr>
        <w:keepNext/>
        <w:numPr>
          <w:ilvl w:val="0"/>
          <w:numId w:val="35"/>
        </w:numPr>
        <w:spacing w:after="0" w:line="240" w:lineRule="auto"/>
        <w:rPr>
          <w:rFonts w:eastAsia="Times New Roman" w:cs="Arial"/>
          <w:sz w:val="20"/>
          <w:szCs w:val="20"/>
        </w:rPr>
      </w:pPr>
      <w:r w:rsidRPr="00D03BDE">
        <w:rPr>
          <w:rFonts w:eastAsia="Times New Roman" w:cs="Arial"/>
          <w:sz w:val="20"/>
          <w:szCs w:val="20"/>
          <w:u w:val="single"/>
        </w:rPr>
        <w:t>Powder Coat over Galvanized</w:t>
      </w:r>
      <w:r>
        <w:rPr>
          <w:rFonts w:eastAsia="Times New Roman" w:cs="Arial"/>
          <w:sz w:val="20"/>
          <w:szCs w:val="20"/>
        </w:rPr>
        <w:t xml:space="preserve">: The gate is fabricated from steel, </w:t>
      </w:r>
      <w:r w:rsidRPr="00BF1D76">
        <w:rPr>
          <w:rFonts w:eastAsia="Times New Roman" w:cs="Arial"/>
          <w:sz w:val="20"/>
          <w:szCs w:val="20"/>
        </w:rPr>
        <w:t xml:space="preserve">hot-dip galvanized </w:t>
      </w:r>
      <w:r>
        <w:rPr>
          <w:rFonts w:eastAsia="Times New Roman" w:cs="Arial"/>
          <w:sz w:val="20"/>
          <w:szCs w:val="20"/>
        </w:rPr>
        <w:t>and then p</w:t>
      </w:r>
      <w:r w:rsidRPr="00BF1D76">
        <w:rPr>
          <w:rFonts w:eastAsia="Times New Roman" w:cs="Arial"/>
          <w:sz w:val="20"/>
          <w:szCs w:val="20"/>
        </w:rPr>
        <w:t>ainted in a powder coat color specified by the project requirements</w:t>
      </w:r>
      <w:r>
        <w:rPr>
          <w:rFonts w:eastAsia="Times New Roman" w:cs="Arial"/>
          <w:sz w:val="20"/>
          <w:szCs w:val="20"/>
        </w:rPr>
        <w:t xml:space="preserve">.  </w:t>
      </w:r>
    </w:p>
    <w:p w:rsidR="000E12DA" w:rsidRDefault="000E12DA" w:rsidP="000E12DA">
      <w:pPr>
        <w:pStyle w:val="ListParagraph"/>
        <w:spacing w:after="0"/>
        <w:rPr>
          <w:rFonts w:eastAsia="Times New Roman"/>
          <w:b/>
          <w:sz w:val="20"/>
          <w:szCs w:val="20"/>
        </w:rPr>
      </w:pPr>
    </w:p>
    <w:p w:rsidR="000E12DA" w:rsidRDefault="000E12DA" w:rsidP="000E12DA">
      <w:pPr>
        <w:numPr>
          <w:ilvl w:val="1"/>
          <w:numId w:val="16"/>
        </w:numPr>
        <w:spacing w:after="0" w:line="240" w:lineRule="auto"/>
        <w:rPr>
          <w:rFonts w:eastAsia="Times New Roman"/>
          <w:b/>
          <w:sz w:val="20"/>
          <w:szCs w:val="20"/>
        </w:rPr>
      </w:pPr>
      <w:r>
        <w:rPr>
          <w:rFonts w:eastAsia="Times New Roman"/>
          <w:b/>
          <w:sz w:val="20"/>
          <w:szCs w:val="20"/>
        </w:rPr>
        <w:t>OPTIONS</w:t>
      </w:r>
    </w:p>
    <w:p w:rsidR="000E12DA" w:rsidRDefault="000E12DA" w:rsidP="000E12DA">
      <w:pPr>
        <w:keepNext/>
        <w:numPr>
          <w:ilvl w:val="0"/>
          <w:numId w:val="43"/>
        </w:numPr>
        <w:spacing w:after="120" w:line="240" w:lineRule="auto"/>
        <w:rPr>
          <w:rFonts w:eastAsia="Times New Roman" w:cs="Arial"/>
          <w:sz w:val="20"/>
          <w:szCs w:val="20"/>
        </w:rPr>
      </w:pPr>
      <w:r w:rsidRPr="00BC4FFD">
        <w:rPr>
          <w:rFonts w:eastAsia="Times New Roman" w:cs="Arial"/>
          <w:sz w:val="20"/>
          <w:szCs w:val="20"/>
          <w:u w:val="single"/>
        </w:rPr>
        <w:t>Infill Mesh</w:t>
      </w:r>
      <w:r>
        <w:rPr>
          <w:rFonts w:eastAsia="Times New Roman" w:cs="Arial"/>
          <w:sz w:val="20"/>
          <w:szCs w:val="20"/>
        </w:rPr>
        <w:t>: An infill mesh with a diamond patter is added to the upper and lower interior sections of the gate.</w:t>
      </w:r>
    </w:p>
    <w:p w:rsidR="000E12DA" w:rsidRPr="00BF1D76" w:rsidRDefault="000E12DA" w:rsidP="000E12DA">
      <w:pPr>
        <w:keepNext/>
        <w:numPr>
          <w:ilvl w:val="0"/>
          <w:numId w:val="43"/>
        </w:numPr>
        <w:spacing w:after="120" w:line="240" w:lineRule="auto"/>
        <w:rPr>
          <w:rFonts w:eastAsia="Times New Roman" w:cs="Arial"/>
          <w:sz w:val="20"/>
          <w:szCs w:val="20"/>
        </w:rPr>
      </w:pPr>
      <w:r>
        <w:rPr>
          <w:rFonts w:eastAsia="Times New Roman" w:cs="Arial"/>
          <w:sz w:val="20"/>
          <w:szCs w:val="20"/>
          <w:u w:val="single"/>
        </w:rPr>
        <w:t>Kickplate</w:t>
      </w:r>
      <w:r w:rsidRPr="00E65088">
        <w:rPr>
          <w:rFonts w:eastAsia="Times New Roman" w:cs="Arial"/>
          <w:sz w:val="20"/>
          <w:szCs w:val="20"/>
        </w:rPr>
        <w:t>:</w:t>
      </w:r>
      <w:r>
        <w:rPr>
          <w:rFonts w:eastAsia="Times New Roman" w:cs="Arial"/>
          <w:sz w:val="20"/>
          <w:szCs w:val="20"/>
        </w:rPr>
        <w:t xml:space="preserve"> A kickplate is added to both sides of the gate.</w:t>
      </w:r>
    </w:p>
    <w:p w:rsidR="000E12DA" w:rsidRPr="002850C1" w:rsidRDefault="000E12DA" w:rsidP="000E12DA">
      <w:pPr>
        <w:numPr>
          <w:ilvl w:val="0"/>
          <w:numId w:val="43"/>
        </w:numPr>
        <w:spacing w:after="120" w:line="240" w:lineRule="auto"/>
        <w:ind w:left="547"/>
        <w:rPr>
          <w:rFonts w:eastAsia="Times New Roman"/>
          <w:sz w:val="20"/>
          <w:szCs w:val="20"/>
        </w:rPr>
      </w:pPr>
      <w:r w:rsidRPr="002850C1">
        <w:rPr>
          <w:rFonts w:eastAsia="Times New Roman"/>
          <w:sz w:val="20"/>
          <w:szCs w:val="20"/>
          <w:u w:val="single"/>
        </w:rPr>
        <w:t>Magnetic Door Status Switch</w:t>
      </w:r>
      <w:r w:rsidRPr="002850C1">
        <w:rPr>
          <w:rFonts w:eastAsia="Times New Roman"/>
          <w:sz w:val="20"/>
          <w:szCs w:val="20"/>
        </w:rPr>
        <w:t xml:space="preserve">: </w:t>
      </w:r>
      <w:r>
        <w:rPr>
          <w:rFonts w:eastAsia="Times New Roman"/>
          <w:sz w:val="20"/>
          <w:szCs w:val="20"/>
        </w:rPr>
        <w:t>When the gate opens, magnetic contacts are broken which signals that the gate is open.</w:t>
      </w:r>
    </w:p>
    <w:p w:rsidR="000E12DA" w:rsidRDefault="000E12DA" w:rsidP="000E12DA">
      <w:pPr>
        <w:numPr>
          <w:ilvl w:val="0"/>
          <w:numId w:val="43"/>
        </w:numPr>
        <w:spacing w:after="120" w:line="240" w:lineRule="auto"/>
        <w:ind w:left="547"/>
        <w:rPr>
          <w:rFonts w:eastAsia="Times New Roman"/>
          <w:sz w:val="20"/>
          <w:szCs w:val="20"/>
        </w:rPr>
      </w:pPr>
      <w:r w:rsidRPr="002850C1">
        <w:rPr>
          <w:rFonts w:eastAsia="Times New Roman"/>
          <w:sz w:val="20"/>
          <w:szCs w:val="20"/>
          <w:u w:val="single"/>
        </w:rPr>
        <w:t xml:space="preserve">Card Reader </w:t>
      </w:r>
      <w:r>
        <w:rPr>
          <w:rFonts w:eastAsia="Times New Roman"/>
          <w:sz w:val="20"/>
          <w:szCs w:val="20"/>
          <w:u w:val="single"/>
        </w:rPr>
        <w:t>Plate</w:t>
      </w:r>
      <w:r w:rsidRPr="002850C1">
        <w:rPr>
          <w:rFonts w:eastAsia="Times New Roman"/>
          <w:sz w:val="20"/>
          <w:szCs w:val="20"/>
        </w:rPr>
        <w:t xml:space="preserve">: </w:t>
      </w:r>
      <w:r>
        <w:rPr>
          <w:rFonts w:eastAsia="Times New Roman"/>
          <w:sz w:val="20"/>
          <w:szCs w:val="20"/>
        </w:rPr>
        <w:t xml:space="preserve">An adapter arm and card reader plate is added to one or both sides of the gate. </w:t>
      </w:r>
    </w:p>
    <w:p w:rsidR="000E12DA" w:rsidRDefault="000E12DA" w:rsidP="000E12DA">
      <w:pPr>
        <w:numPr>
          <w:ilvl w:val="0"/>
          <w:numId w:val="43"/>
        </w:numPr>
        <w:spacing w:after="120" w:line="240" w:lineRule="auto"/>
        <w:ind w:left="547"/>
        <w:rPr>
          <w:rFonts w:eastAsia="Times New Roman"/>
          <w:sz w:val="20"/>
          <w:szCs w:val="20"/>
        </w:rPr>
      </w:pPr>
      <w:r w:rsidRPr="00FB3FA4">
        <w:rPr>
          <w:rFonts w:eastAsia="Times New Roman"/>
          <w:sz w:val="20"/>
          <w:szCs w:val="20"/>
          <w:u w:val="single"/>
        </w:rPr>
        <w:t>220VAC</w:t>
      </w:r>
      <w:r>
        <w:rPr>
          <w:rFonts w:eastAsia="Times New Roman"/>
          <w:sz w:val="20"/>
          <w:szCs w:val="20"/>
        </w:rPr>
        <w:t xml:space="preserve">: A 220 VAC, 50-60 Hz power supply is substituted for the standard 110VAC power supply. </w:t>
      </w:r>
    </w:p>
    <w:p w:rsidR="000E12DA" w:rsidRPr="002850C1" w:rsidRDefault="000E12DA" w:rsidP="000E12DA">
      <w:pPr>
        <w:numPr>
          <w:ilvl w:val="0"/>
          <w:numId w:val="43"/>
        </w:numPr>
        <w:spacing w:after="0" w:line="240" w:lineRule="auto"/>
        <w:rPr>
          <w:rFonts w:eastAsia="Times New Roman"/>
          <w:sz w:val="20"/>
          <w:szCs w:val="20"/>
        </w:rPr>
      </w:pPr>
      <w:r w:rsidRPr="00D93257">
        <w:rPr>
          <w:rFonts w:eastAsia="Times New Roman"/>
          <w:sz w:val="20"/>
          <w:szCs w:val="20"/>
          <w:u w:val="single"/>
        </w:rPr>
        <w:t>Push Button Assembly</w:t>
      </w:r>
      <w:r>
        <w:rPr>
          <w:rFonts w:eastAsia="Times New Roman"/>
          <w:sz w:val="20"/>
          <w:szCs w:val="20"/>
        </w:rPr>
        <w:t xml:space="preserve">: A 3.15” square stainless steel assembly containing a push button switch.  </w:t>
      </w:r>
    </w:p>
    <w:p w:rsidR="000E12DA" w:rsidRPr="002850C1" w:rsidRDefault="000E12DA" w:rsidP="000E12DA">
      <w:pPr>
        <w:spacing w:after="0" w:line="240" w:lineRule="auto"/>
        <w:ind w:left="180"/>
        <w:rPr>
          <w:rFonts w:eastAsia="Times New Roman"/>
          <w:sz w:val="20"/>
          <w:szCs w:val="20"/>
        </w:rPr>
      </w:pPr>
    </w:p>
    <w:p w:rsidR="000E12DA" w:rsidRPr="002850C1" w:rsidRDefault="000E12DA" w:rsidP="000E12DA">
      <w:pPr>
        <w:numPr>
          <w:ilvl w:val="1"/>
          <w:numId w:val="16"/>
        </w:numPr>
        <w:spacing w:after="0" w:line="240" w:lineRule="auto"/>
        <w:rPr>
          <w:rFonts w:eastAsia="Times New Roman"/>
          <w:b/>
          <w:sz w:val="20"/>
          <w:szCs w:val="20"/>
        </w:rPr>
      </w:pPr>
      <w:r w:rsidRPr="002850C1">
        <w:rPr>
          <w:rFonts w:eastAsia="Times New Roman"/>
          <w:b/>
          <w:sz w:val="20"/>
          <w:szCs w:val="20"/>
        </w:rPr>
        <w:t xml:space="preserve">FACTORY TESTING </w:t>
      </w:r>
    </w:p>
    <w:p w:rsidR="000E12DA" w:rsidRPr="002850C1" w:rsidRDefault="000E12DA" w:rsidP="000E12DA">
      <w:pPr>
        <w:numPr>
          <w:ilvl w:val="1"/>
          <w:numId w:val="24"/>
        </w:numPr>
        <w:tabs>
          <w:tab w:val="clear" w:pos="1080"/>
        </w:tabs>
        <w:spacing w:after="120" w:line="240" w:lineRule="auto"/>
        <w:ind w:left="547"/>
        <w:rPr>
          <w:rFonts w:eastAsia="Times New Roman"/>
          <w:sz w:val="20"/>
          <w:szCs w:val="20"/>
        </w:rPr>
      </w:pPr>
      <w:r w:rsidRPr="002850C1">
        <w:rPr>
          <w:rFonts w:eastAsia="Times New Roman"/>
          <w:sz w:val="20"/>
          <w:szCs w:val="20"/>
        </w:rPr>
        <w:t xml:space="preserve">Product shall be fully tested at the factory prior to shipment. </w:t>
      </w:r>
    </w:p>
    <w:p w:rsidR="000E12DA" w:rsidRPr="002850C1" w:rsidRDefault="000E12DA" w:rsidP="000E12DA">
      <w:pPr>
        <w:numPr>
          <w:ilvl w:val="1"/>
          <w:numId w:val="24"/>
        </w:numPr>
        <w:tabs>
          <w:tab w:val="clear" w:pos="1080"/>
        </w:tabs>
        <w:spacing w:after="120" w:line="240" w:lineRule="auto"/>
        <w:ind w:left="547"/>
        <w:rPr>
          <w:rFonts w:eastAsia="Times New Roman"/>
          <w:sz w:val="20"/>
          <w:szCs w:val="20"/>
        </w:rPr>
      </w:pPr>
      <w:r w:rsidRPr="002850C1">
        <w:rPr>
          <w:rFonts w:eastAsia="Times New Roman"/>
          <w:sz w:val="20"/>
          <w:szCs w:val="20"/>
        </w:rPr>
        <w:t>Check all mechanical connections.</w:t>
      </w:r>
    </w:p>
    <w:p w:rsidR="000E12DA" w:rsidRPr="002850C1" w:rsidRDefault="000E12DA" w:rsidP="000E12DA">
      <w:pPr>
        <w:numPr>
          <w:ilvl w:val="1"/>
          <w:numId w:val="24"/>
        </w:numPr>
        <w:tabs>
          <w:tab w:val="clear" w:pos="1080"/>
        </w:tabs>
        <w:spacing w:after="120" w:line="240" w:lineRule="auto"/>
        <w:ind w:left="547"/>
        <w:rPr>
          <w:rFonts w:eastAsia="Times New Roman"/>
          <w:sz w:val="20"/>
          <w:szCs w:val="20"/>
        </w:rPr>
      </w:pPr>
      <w:r w:rsidRPr="002850C1">
        <w:rPr>
          <w:rFonts w:eastAsia="Times New Roman"/>
          <w:sz w:val="20"/>
          <w:szCs w:val="20"/>
        </w:rPr>
        <w:t>Check all electrical connections.</w:t>
      </w:r>
    </w:p>
    <w:p w:rsidR="000E12DA" w:rsidRPr="002850C1" w:rsidRDefault="000E12DA" w:rsidP="000E12DA">
      <w:pPr>
        <w:numPr>
          <w:ilvl w:val="1"/>
          <w:numId w:val="24"/>
        </w:numPr>
        <w:tabs>
          <w:tab w:val="clear" w:pos="1080"/>
        </w:tabs>
        <w:spacing w:after="0" w:line="240" w:lineRule="auto"/>
        <w:ind w:left="540"/>
        <w:rPr>
          <w:rFonts w:eastAsia="Times New Roman"/>
          <w:sz w:val="20"/>
          <w:szCs w:val="20"/>
        </w:rPr>
      </w:pPr>
      <w:r w:rsidRPr="002850C1">
        <w:rPr>
          <w:rFonts w:eastAsia="Times New Roman"/>
          <w:sz w:val="20"/>
          <w:szCs w:val="20"/>
        </w:rPr>
        <w:t>Inspect product finish. Touch up prior to shipment.</w:t>
      </w:r>
      <w:bookmarkStart w:id="0" w:name="_GoBack"/>
      <w:bookmarkEnd w:id="0"/>
    </w:p>
    <w:p w:rsidR="000E12DA" w:rsidRDefault="000E12DA" w:rsidP="000E12DA">
      <w:pPr>
        <w:spacing w:after="0" w:line="240" w:lineRule="auto"/>
        <w:ind w:left="555"/>
        <w:rPr>
          <w:rFonts w:eastAsia="Times New Roman"/>
          <w:b/>
          <w:sz w:val="20"/>
          <w:szCs w:val="20"/>
        </w:rPr>
      </w:pPr>
    </w:p>
    <w:p w:rsidR="000E12DA" w:rsidRPr="002850C1" w:rsidRDefault="000E12DA" w:rsidP="000E12DA">
      <w:pPr>
        <w:keepNext/>
        <w:spacing w:after="0" w:line="240" w:lineRule="auto"/>
        <w:outlineLvl w:val="4"/>
        <w:rPr>
          <w:rFonts w:eastAsia="Times New Roman"/>
          <w:b/>
          <w:sz w:val="20"/>
          <w:szCs w:val="20"/>
          <w:u w:val="single"/>
        </w:rPr>
      </w:pPr>
      <w:r w:rsidRPr="002850C1">
        <w:rPr>
          <w:rFonts w:eastAsia="Times New Roman"/>
          <w:b/>
          <w:sz w:val="20"/>
          <w:szCs w:val="20"/>
          <w:u w:val="single"/>
        </w:rPr>
        <w:t>PART III – EXECUTION</w:t>
      </w:r>
    </w:p>
    <w:p w:rsidR="000E12DA" w:rsidRPr="002850C1" w:rsidRDefault="000E12DA" w:rsidP="000E12DA">
      <w:pPr>
        <w:keepNext/>
        <w:spacing w:after="0" w:line="240" w:lineRule="auto"/>
        <w:rPr>
          <w:rFonts w:eastAsia="Times New Roman"/>
          <w:sz w:val="20"/>
          <w:szCs w:val="20"/>
        </w:rPr>
      </w:pPr>
    </w:p>
    <w:p w:rsidR="000E12DA" w:rsidRPr="002850C1" w:rsidRDefault="000E12DA" w:rsidP="000E12DA">
      <w:pPr>
        <w:keepNext/>
        <w:numPr>
          <w:ilvl w:val="1"/>
          <w:numId w:val="19"/>
        </w:numPr>
        <w:spacing w:after="0" w:line="240" w:lineRule="auto"/>
        <w:rPr>
          <w:rFonts w:eastAsia="Times New Roman"/>
          <w:b/>
          <w:sz w:val="20"/>
          <w:szCs w:val="20"/>
        </w:rPr>
      </w:pPr>
      <w:r w:rsidRPr="002850C1">
        <w:rPr>
          <w:rFonts w:eastAsia="Times New Roman"/>
          <w:b/>
          <w:sz w:val="20"/>
          <w:szCs w:val="20"/>
        </w:rPr>
        <w:t>SITE EXAMINATION</w:t>
      </w:r>
    </w:p>
    <w:p w:rsidR="000E12DA" w:rsidRPr="00E83025" w:rsidRDefault="000E12DA" w:rsidP="000E12DA">
      <w:pPr>
        <w:numPr>
          <w:ilvl w:val="0"/>
          <w:numId w:val="20"/>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0E12DA" w:rsidRDefault="000E12DA" w:rsidP="000E12DA">
      <w:pPr>
        <w:numPr>
          <w:ilvl w:val="0"/>
          <w:numId w:val="23"/>
        </w:numPr>
        <w:spacing w:after="120" w:line="240" w:lineRule="auto"/>
        <w:rPr>
          <w:rFonts w:eastAsia="Times New Roman" w:cs="Arial"/>
          <w:sz w:val="20"/>
          <w:szCs w:val="20"/>
        </w:rPr>
      </w:pPr>
      <w:r>
        <w:rPr>
          <w:rFonts w:eastAsia="Times New Roman" w:cs="Arial"/>
          <w:sz w:val="20"/>
          <w:szCs w:val="20"/>
        </w:rPr>
        <w:t>Gate</w:t>
      </w:r>
      <w:r w:rsidRPr="00BF1D76">
        <w:rPr>
          <w:rFonts w:eastAsia="Times New Roman" w:cs="Arial"/>
          <w:sz w:val="20"/>
          <w:szCs w:val="20"/>
        </w:rPr>
        <w:t xml:space="preserve"> must be installed on a level concrete pad</w:t>
      </w:r>
      <w:r>
        <w:rPr>
          <w:rFonts w:eastAsia="Times New Roman" w:cs="Arial"/>
          <w:sz w:val="20"/>
          <w:szCs w:val="20"/>
        </w:rPr>
        <w:t xml:space="preserve">. </w:t>
      </w:r>
    </w:p>
    <w:p w:rsidR="000E12DA" w:rsidRPr="00BF1D76" w:rsidRDefault="000E12DA" w:rsidP="000E12DA">
      <w:pPr>
        <w:numPr>
          <w:ilvl w:val="0"/>
          <w:numId w:val="23"/>
        </w:numPr>
        <w:spacing w:after="120" w:line="240" w:lineRule="auto"/>
        <w:rPr>
          <w:rFonts w:eastAsia="Times New Roman" w:cs="Arial"/>
          <w:sz w:val="20"/>
          <w:szCs w:val="20"/>
        </w:rPr>
      </w:pPr>
      <w:r>
        <w:rPr>
          <w:rFonts w:eastAsia="Times New Roman" w:cs="Arial"/>
          <w:sz w:val="20"/>
          <w:szCs w:val="20"/>
        </w:rPr>
        <w:t xml:space="preserve">Power and control wiring to come from ground through appropriate conduit, per manufacturer direction, or via alternate methods if manufacturer is contacted and approves.  </w:t>
      </w:r>
    </w:p>
    <w:p w:rsidR="000E12DA" w:rsidRPr="00BF1D76" w:rsidRDefault="000E12DA" w:rsidP="000E12DA">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lastRenderedPageBreak/>
        <w:t>Installation</w:t>
      </w:r>
      <w:r w:rsidRPr="00BF1D76">
        <w:rPr>
          <w:rFonts w:eastAsia="Times New Roman" w:cs="Arial"/>
          <w:sz w:val="20"/>
          <w:szCs w:val="20"/>
        </w:rPr>
        <w:t>: Install in accordance w</w:t>
      </w:r>
      <w:r>
        <w:rPr>
          <w:rFonts w:eastAsia="Times New Roman" w:cs="Arial"/>
          <w:sz w:val="20"/>
          <w:szCs w:val="20"/>
        </w:rPr>
        <w:t>ith manufacturer’s instructions and secure to adjacent solidly anchored structure or equipment</w:t>
      </w:r>
      <w:r w:rsidRPr="00BF1D76">
        <w:rPr>
          <w:rFonts w:eastAsia="Times New Roman" w:cs="Arial"/>
          <w:sz w:val="20"/>
          <w:szCs w:val="20"/>
        </w:rPr>
        <w:t>.</w:t>
      </w:r>
    </w:p>
    <w:p w:rsidR="000E12DA" w:rsidRPr="00BF1D76" w:rsidRDefault="000E12DA" w:rsidP="000E12DA">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xml:space="preserve">: </w:t>
      </w:r>
      <w:r>
        <w:rPr>
          <w:rFonts w:eastAsia="Times New Roman" w:cs="Arial"/>
          <w:sz w:val="20"/>
          <w:szCs w:val="20"/>
        </w:rPr>
        <w:t>A</w:t>
      </w:r>
      <w:r w:rsidRPr="00BF1D76">
        <w:rPr>
          <w:rFonts w:eastAsia="Times New Roman" w:cs="Arial"/>
          <w:sz w:val="20"/>
          <w:szCs w:val="20"/>
        </w:rPr>
        <w:t xml:space="preserve">djust </w:t>
      </w:r>
      <w:r>
        <w:rPr>
          <w:rFonts w:eastAsia="Times New Roman" w:cs="Arial"/>
          <w:sz w:val="20"/>
          <w:szCs w:val="20"/>
        </w:rPr>
        <w:t xml:space="preserve">gate closure </w:t>
      </w:r>
      <w:r w:rsidRPr="00BF1D76">
        <w:rPr>
          <w:rFonts w:eastAsia="Times New Roman" w:cs="Arial"/>
          <w:sz w:val="20"/>
          <w:szCs w:val="20"/>
        </w:rPr>
        <w:t>after installation.</w:t>
      </w:r>
    </w:p>
    <w:p w:rsidR="000E12DA" w:rsidRPr="00BF1D76" w:rsidRDefault="000E12DA" w:rsidP="000E12DA">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0E12DA" w:rsidRPr="00C73980" w:rsidRDefault="000E12DA" w:rsidP="000E12DA">
      <w:pPr>
        <w:numPr>
          <w:ilvl w:val="0"/>
          <w:numId w:val="20"/>
        </w:numPr>
        <w:spacing w:after="0" w:line="240" w:lineRule="auto"/>
        <w:rPr>
          <w:rFonts w:eastAsia="Times New Roman"/>
          <w:sz w:val="20"/>
          <w:szCs w:val="20"/>
        </w:rPr>
      </w:pPr>
      <w:r w:rsidRPr="00C73980">
        <w:rPr>
          <w:rFonts w:eastAsia="Times New Roman"/>
          <w:sz w:val="20"/>
          <w:szCs w:val="20"/>
          <w:u w:val="single"/>
        </w:rPr>
        <w:t>Cleaning</w:t>
      </w:r>
      <w:r w:rsidRPr="00C73980">
        <w:rPr>
          <w:rFonts w:eastAsia="Times New Roman"/>
          <w:sz w:val="20"/>
          <w:szCs w:val="20"/>
        </w:rPr>
        <w:t xml:space="preserve">: Clean gate and area carefully after installation to remove excess caulk, dirt and labels. </w:t>
      </w:r>
    </w:p>
    <w:p w:rsidR="000E12DA" w:rsidRDefault="000E12DA" w:rsidP="000E12DA">
      <w:pPr>
        <w:spacing w:after="0" w:line="240" w:lineRule="auto"/>
        <w:ind w:left="540"/>
        <w:jc w:val="center"/>
        <w:rPr>
          <w:rFonts w:eastAsia="Times New Roman"/>
          <w:b/>
          <w:sz w:val="20"/>
          <w:szCs w:val="20"/>
        </w:rPr>
      </w:pPr>
    </w:p>
    <w:p w:rsidR="000E12DA" w:rsidRPr="00ED2BBE" w:rsidRDefault="000E12DA" w:rsidP="000E12DA">
      <w:pPr>
        <w:spacing w:after="0" w:line="240" w:lineRule="auto"/>
        <w:ind w:left="540"/>
        <w:rPr>
          <w:rFonts w:eastAsia="Times New Roman"/>
          <w:sz w:val="20"/>
          <w:szCs w:val="20"/>
        </w:rPr>
      </w:pPr>
      <w:r w:rsidRPr="002850C1">
        <w:rPr>
          <w:rFonts w:eastAsia="Times New Roman"/>
          <w:b/>
          <w:sz w:val="20"/>
          <w:szCs w:val="20"/>
        </w:rPr>
        <w:t>Note: Alvarado Mfg. Co., Inc. reserves the right to change this specification at any time without notice.</w:t>
      </w:r>
    </w:p>
    <w:p w:rsidR="000E12DA" w:rsidRPr="00D62915" w:rsidRDefault="000E12DA" w:rsidP="000E12DA"/>
    <w:p w:rsidR="0088364B" w:rsidRPr="00ED2BBE" w:rsidRDefault="0088364B" w:rsidP="000E12DA">
      <w:pPr>
        <w:spacing w:after="0" w:line="240" w:lineRule="auto"/>
        <w:rPr>
          <w:rFonts w:eastAsia="Times New Roman"/>
          <w:sz w:val="20"/>
          <w:szCs w:val="20"/>
        </w:rPr>
      </w:pPr>
    </w:p>
    <w:sectPr w:rsidR="0088364B" w:rsidRPr="00ED2BBE"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1A83" w:rsidRDefault="00031A83" w:rsidP="00E350F1">
      <w:pPr>
        <w:spacing w:after="0" w:line="240" w:lineRule="auto"/>
      </w:pPr>
      <w:r>
        <w:separator/>
      </w:r>
    </w:p>
  </w:endnote>
  <w:endnote w:type="continuationSeparator" w:id="0">
    <w:p w:rsidR="00031A83" w:rsidRDefault="00031A83"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2261B3" w:rsidP="008F041B">
          <w:pPr>
            <w:pStyle w:val="Footer"/>
            <w:contextualSpacing/>
            <w:jc w:val="both"/>
            <w:rPr>
              <w:rFonts w:cs="Arial"/>
              <w:color w:val="636669"/>
              <w:sz w:val="18"/>
              <w:szCs w:val="18"/>
            </w:rPr>
          </w:pPr>
          <w:r w:rsidRPr="002261B3">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E22C7F" w:rsidP="007A1BAE">
          <w:pPr>
            <w:pStyle w:val="Footer"/>
            <w:contextualSpacing/>
            <w:rPr>
              <w:rFonts w:cs="Arial"/>
              <w:color w:val="636669"/>
              <w:sz w:val="18"/>
              <w:szCs w:val="18"/>
            </w:rPr>
          </w:pPr>
          <w:r w:rsidRPr="00E22C7F">
            <w:rPr>
              <w:rFonts w:cs="Arial"/>
              <w:color w:val="636669"/>
              <w:sz w:val="18"/>
              <w:szCs w:val="18"/>
            </w:rPr>
            <w:t>CSI3853R1-</w:t>
          </w:r>
          <w:r w:rsidR="007A1BAE">
            <w:rPr>
              <w:rFonts w:cs="Arial"/>
              <w:color w:val="636669"/>
              <w:sz w:val="18"/>
              <w:szCs w:val="18"/>
            </w:rPr>
            <w:t>1</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B27AC6">
            <w:rPr>
              <w:rFonts w:cs="Arial"/>
              <w:noProof/>
              <w:color w:val="636669"/>
              <w:sz w:val="18"/>
              <w:szCs w:val="18"/>
            </w:rPr>
            <w:t>2</w:t>
          </w:r>
          <w:r w:rsidRPr="008F041B">
            <w:rPr>
              <w:rFonts w:cs="Arial"/>
              <w:color w:val="636669"/>
              <w:sz w:val="18"/>
              <w:szCs w:val="18"/>
            </w:rPr>
            <w:fldChar w:fldCharType="end"/>
          </w:r>
        </w:p>
      </w:tc>
    </w:tr>
  </w:tbl>
  <w:p w:rsidR="00E4578C" w:rsidRDefault="00E4578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2261B3" w:rsidP="008F041B">
          <w:pPr>
            <w:pStyle w:val="Footer"/>
            <w:spacing w:before="100" w:beforeAutospacing="1" w:after="100" w:afterAutospacing="1"/>
            <w:jc w:val="both"/>
            <w:rPr>
              <w:rFonts w:cs="Arial"/>
              <w:color w:val="636669"/>
              <w:sz w:val="18"/>
              <w:szCs w:val="18"/>
            </w:rPr>
          </w:pPr>
          <w:r w:rsidRPr="002261B3">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7A1BAE" w:rsidP="00A526C4">
          <w:pPr>
            <w:pStyle w:val="Footer"/>
            <w:spacing w:before="100" w:beforeAutospacing="1" w:after="100" w:afterAutospacing="1"/>
            <w:rPr>
              <w:rFonts w:cs="Arial"/>
              <w:color w:val="636669"/>
              <w:sz w:val="18"/>
              <w:szCs w:val="18"/>
            </w:rPr>
          </w:pPr>
          <w:r>
            <w:rPr>
              <w:rFonts w:cs="Arial"/>
              <w:color w:val="636669"/>
              <w:sz w:val="18"/>
              <w:szCs w:val="18"/>
            </w:rPr>
            <w:t>CSI3853R1-1</w:t>
          </w:r>
        </w:p>
      </w:tc>
      <w:tc>
        <w:tcPr>
          <w:tcW w:w="5220" w:type="dxa"/>
          <w:shd w:val="clear" w:color="auto" w:fill="auto"/>
          <w:vAlign w:val="center"/>
        </w:tcPr>
        <w:p w:rsidR="00A17564" w:rsidRPr="008F041B" w:rsidRDefault="00A17564"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B27AC6">
            <w:rPr>
              <w:rFonts w:cs="Arial"/>
              <w:noProof/>
              <w:color w:val="636669"/>
              <w:sz w:val="18"/>
              <w:szCs w:val="18"/>
            </w:rPr>
            <w:t>1</w:t>
          </w:r>
          <w:r w:rsidRPr="008F041B">
            <w:rPr>
              <w:rFonts w:cs="Arial"/>
              <w:color w:val="636669"/>
              <w:sz w:val="18"/>
              <w:szCs w:val="18"/>
            </w:rPr>
            <w:fldChar w:fldCharType="end"/>
          </w:r>
        </w:p>
      </w:tc>
    </w:tr>
  </w:tbl>
  <w:p w:rsidR="00E4578C" w:rsidRDefault="00E4578C" w:rsidP="00406FE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1A83" w:rsidRDefault="00031A83" w:rsidP="00E350F1">
      <w:pPr>
        <w:spacing w:after="0" w:line="240" w:lineRule="auto"/>
      </w:pPr>
      <w:r>
        <w:separator/>
      </w:r>
    </w:p>
  </w:footnote>
  <w:footnote w:type="continuationSeparator" w:id="0">
    <w:p w:rsidR="00031A83" w:rsidRDefault="00031A83"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78C" w:rsidRDefault="00271BF4" w:rsidP="00406FEE">
    <w:pPr>
      <w:pStyle w:val="Header"/>
      <w:spacing w:after="360"/>
    </w:pPr>
    <w:r>
      <w:rPr>
        <w:noProof/>
      </w:rPr>
      <w:drawing>
        <wp:inline distT="0" distB="0" distL="0" distR="0" wp14:anchorId="3FF984E1" wp14:editId="626B910A">
          <wp:extent cx="2057400" cy="295275"/>
          <wp:effectExtent l="0" t="0" r="0" b="9525"/>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0CEA2CA1"/>
    <w:multiLevelType w:val="hybridMultilevel"/>
    <w:tmpl w:val="B654537A"/>
    <w:lvl w:ilvl="0" w:tplc="951CFA04">
      <w:start w:val="1"/>
      <w:numFmt w:val="upperLetter"/>
      <w:lvlText w:val="%1."/>
      <w:lvlJc w:val="left"/>
      <w:pPr>
        <w:tabs>
          <w:tab w:val="num" w:pos="540"/>
        </w:tabs>
        <w:ind w:left="540" w:hanging="360"/>
      </w:pPr>
      <w:rPr>
        <w:rFonts w:ascii="Arial" w:hAnsi="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F9463D8"/>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0FF44392"/>
    <w:multiLevelType w:val="multilevel"/>
    <w:tmpl w:val="53CC518A"/>
    <w:lvl w:ilvl="0">
      <w:start w:val="1"/>
      <w:numFmt w:val="upperLetter"/>
      <w:lvlText w:val="%1."/>
      <w:lvlJc w:val="left"/>
      <w:pPr>
        <w:tabs>
          <w:tab w:val="num" w:pos="360"/>
        </w:tabs>
        <w:ind w:left="36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6">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7">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5">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90038F1"/>
    <w:multiLevelType w:val="singleLevel"/>
    <w:tmpl w:val="8F5AF9A0"/>
    <w:lvl w:ilvl="0">
      <w:start w:val="1"/>
      <w:numFmt w:val="upperLetter"/>
      <w:lvlText w:val="%1."/>
      <w:lvlJc w:val="left"/>
      <w:pPr>
        <w:tabs>
          <w:tab w:val="num" w:pos="540"/>
        </w:tabs>
        <w:ind w:left="540" w:hanging="360"/>
      </w:pPr>
      <w:rPr>
        <w:rFonts w:hint="default"/>
      </w:rPr>
    </w:lvl>
  </w:abstractNum>
  <w:abstractNum w:abstractNumId="19">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3">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7">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8">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67F57826"/>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30">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72C53AD7"/>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3"/>
  </w:num>
  <w:num w:numId="2">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6"/>
  </w:num>
  <w:num w:numId="13">
    <w:abstractNumId w:val="26"/>
  </w:num>
  <w:num w:numId="14">
    <w:abstractNumId w:val="16"/>
  </w:num>
  <w:num w:numId="15">
    <w:abstractNumId w:val="14"/>
  </w:num>
  <w:num w:numId="16">
    <w:abstractNumId w:val="28"/>
  </w:num>
  <w:num w:numId="17">
    <w:abstractNumId w:val="11"/>
  </w:num>
  <w:num w:numId="18">
    <w:abstractNumId w:val="0"/>
  </w:num>
  <w:num w:numId="19">
    <w:abstractNumId w:val="24"/>
  </w:num>
  <w:num w:numId="20">
    <w:abstractNumId w:val="22"/>
  </w:num>
  <w:num w:numId="21">
    <w:abstractNumId w:val="1"/>
  </w:num>
  <w:num w:numId="22">
    <w:abstractNumId w:val="27"/>
  </w:num>
  <w:num w:numId="23">
    <w:abstractNumId w:val="21"/>
  </w:num>
  <w:num w:numId="24">
    <w:abstractNumId w:val="25"/>
  </w:num>
  <w:num w:numId="25">
    <w:abstractNumId w:val="32"/>
  </w:num>
  <w:num w:numId="26">
    <w:abstractNumId w:val="5"/>
  </w:num>
  <w:num w:numId="27">
    <w:abstractNumId w:val="8"/>
  </w:num>
  <w:num w:numId="28">
    <w:abstractNumId w:val="30"/>
  </w:num>
  <w:num w:numId="29">
    <w:abstractNumId w:val="7"/>
  </w:num>
  <w:num w:numId="30">
    <w:abstractNumId w:val="9"/>
  </w:num>
  <w:num w:numId="31">
    <w:abstractNumId w:val="20"/>
  </w:num>
  <w:num w:numId="32">
    <w:abstractNumId w:val="17"/>
  </w:num>
  <w:num w:numId="33">
    <w:abstractNumId w:val="15"/>
  </w:num>
  <w:num w:numId="34">
    <w:abstractNumId w:val="10"/>
  </w:num>
  <w:num w:numId="35">
    <w:abstractNumId w:val="13"/>
  </w:num>
  <w:num w:numId="36">
    <w:abstractNumId w:val="12"/>
  </w:num>
  <w:num w:numId="37">
    <w:abstractNumId w:val="19"/>
  </w:num>
  <w:num w:numId="38">
    <w:abstractNumId w:val="18"/>
  </w:num>
  <w:num w:numId="39">
    <w:abstractNumId w:val="4"/>
  </w:num>
  <w:num w:numId="40">
    <w:abstractNumId w:val="2"/>
  </w:num>
  <w:num w:numId="41">
    <w:abstractNumId w:val="3"/>
  </w:num>
  <w:num w:numId="42">
    <w:abstractNumId w:val="29"/>
  </w:num>
  <w:num w:numId="4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31A83"/>
    <w:rsid w:val="0008692D"/>
    <w:rsid w:val="000E12DA"/>
    <w:rsid w:val="00146D7D"/>
    <w:rsid w:val="00181393"/>
    <w:rsid w:val="001E6BAD"/>
    <w:rsid w:val="00224801"/>
    <w:rsid w:val="002261B3"/>
    <w:rsid w:val="00271BF4"/>
    <w:rsid w:val="002850C1"/>
    <w:rsid w:val="002B7F85"/>
    <w:rsid w:val="003A5186"/>
    <w:rsid w:val="00406FEE"/>
    <w:rsid w:val="00497539"/>
    <w:rsid w:val="004C6C05"/>
    <w:rsid w:val="004E5B7B"/>
    <w:rsid w:val="00543C07"/>
    <w:rsid w:val="005A14ED"/>
    <w:rsid w:val="005A5FEE"/>
    <w:rsid w:val="005A68B2"/>
    <w:rsid w:val="005B2357"/>
    <w:rsid w:val="005F52DA"/>
    <w:rsid w:val="00641E00"/>
    <w:rsid w:val="006B46EF"/>
    <w:rsid w:val="006F2C59"/>
    <w:rsid w:val="007A1BAE"/>
    <w:rsid w:val="007D4CE3"/>
    <w:rsid w:val="007F4F2A"/>
    <w:rsid w:val="00835FAF"/>
    <w:rsid w:val="008560F7"/>
    <w:rsid w:val="00871E4D"/>
    <w:rsid w:val="0088364B"/>
    <w:rsid w:val="00893D12"/>
    <w:rsid w:val="008F041B"/>
    <w:rsid w:val="00902981"/>
    <w:rsid w:val="009752B4"/>
    <w:rsid w:val="009834C3"/>
    <w:rsid w:val="00A07127"/>
    <w:rsid w:val="00A17564"/>
    <w:rsid w:val="00A424B1"/>
    <w:rsid w:val="00A526C4"/>
    <w:rsid w:val="00AB061D"/>
    <w:rsid w:val="00AF6251"/>
    <w:rsid w:val="00B27AC6"/>
    <w:rsid w:val="00B5137D"/>
    <w:rsid w:val="00C73980"/>
    <w:rsid w:val="00CD4ABB"/>
    <w:rsid w:val="00D5132C"/>
    <w:rsid w:val="00D62915"/>
    <w:rsid w:val="00D81ADE"/>
    <w:rsid w:val="00DD24FD"/>
    <w:rsid w:val="00DE28DC"/>
    <w:rsid w:val="00E22C7F"/>
    <w:rsid w:val="00E350F1"/>
    <w:rsid w:val="00E4578C"/>
    <w:rsid w:val="00E74FC6"/>
    <w:rsid w:val="00ED2B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814</Words>
  <Characters>4644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5448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Erin Fleischmann</cp:lastModifiedBy>
  <cp:revision>2</cp:revision>
  <cp:lastPrinted>2016-03-28T19:43:00Z</cp:lastPrinted>
  <dcterms:created xsi:type="dcterms:W3CDTF">2016-03-29T22:41:00Z</dcterms:created>
  <dcterms:modified xsi:type="dcterms:W3CDTF">2016-03-29T22:41:00Z</dcterms:modified>
</cp:coreProperties>
</file>