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SU5000 Optical Turnstile with </w:t>
      </w:r>
      <w:r>
        <w:rPr>
          <w:rFonts w:eastAsia="Times New Roman" w:cs="Arial"/>
          <w:b/>
          <w:sz w:val="20"/>
          <w:szCs w:val="20"/>
        </w:rPr>
        <w:t xml:space="preserve">Motorized </w:t>
      </w:r>
      <w:r w:rsidRPr="00F6646F">
        <w:rPr>
          <w:rFonts w:eastAsia="Times New Roman" w:cs="Arial"/>
          <w:b/>
          <w:sz w:val="20"/>
          <w:szCs w:val="20"/>
        </w:rPr>
        <w:t xml:space="preserve">Swinging Barriers </w:t>
      </w:r>
    </w:p>
    <w:p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:rsidR="0052047A" w:rsidRPr="00F6646F" w:rsidRDefault="0052047A" w:rsidP="00767C6A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 xml:space="preserve">SU5000 Optical Turnstile. </w:t>
      </w:r>
    </w:p>
    <w:p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:rsidR="0052047A" w:rsidRPr="00F6646F" w:rsidRDefault="00CF78CA" w:rsidP="00A4136B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ETL</w:t>
      </w:r>
      <w:r w:rsidR="0052047A" w:rsidRPr="00F6646F">
        <w:rPr>
          <w:rFonts w:eastAsia="Times New Roman"/>
          <w:sz w:val="20"/>
          <w:szCs w:val="20"/>
        </w:rPr>
        <w:t xml:space="preserve"> </w:t>
      </w:r>
      <w:r w:rsidR="0052047A">
        <w:rPr>
          <w:rFonts w:eastAsia="Times New Roman"/>
          <w:sz w:val="20"/>
          <w:szCs w:val="20"/>
        </w:rPr>
        <w:t>listed as per UL325</w:t>
      </w:r>
      <w:r w:rsidR="00D66669">
        <w:rPr>
          <w:rFonts w:eastAsia="Times New Roman"/>
          <w:sz w:val="20"/>
          <w:szCs w:val="20"/>
        </w:rPr>
        <w:t xml:space="preserve"> </w:t>
      </w:r>
    </w:p>
    <w:p w:rsidR="0052047A" w:rsidRPr="00F6646F" w:rsidRDefault="0052047A" w:rsidP="00767C6A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CSA listed as per </w:t>
      </w:r>
      <w:r>
        <w:rPr>
          <w:rFonts w:cs="Arial"/>
          <w:sz w:val="20"/>
          <w:szCs w:val="20"/>
        </w:rPr>
        <w:t>CSA C22.2 #247</w:t>
      </w:r>
    </w:p>
    <w:p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:rsidR="0052047A" w:rsidRPr="00F6646F" w:rsidRDefault="0052047A" w:rsidP="00767C6A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equipment, or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:rsidR="0052047A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:rsidR="00A95144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</w:t>
      </w:r>
      <w:r w:rsidR="00245F16"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91710</w:t>
      </w:r>
      <w:r w:rsidR="00245F16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PRODUCT</w:t>
      </w:r>
    </w:p>
    <w:p w:rsidR="00F6646F" w:rsidRPr="00F6646F" w:rsidRDefault="00F6646F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SU5000 Optical Turnstile with </w:t>
      </w:r>
      <w:r w:rsidR="00693651">
        <w:rPr>
          <w:rFonts w:eastAsia="Times New Roman"/>
          <w:sz w:val="20"/>
          <w:szCs w:val="20"/>
        </w:rPr>
        <w:t xml:space="preserve">Motorized </w:t>
      </w:r>
      <w:r w:rsidRPr="00F6646F">
        <w:rPr>
          <w:rFonts w:eastAsia="Times New Roman"/>
          <w:sz w:val="20"/>
          <w:szCs w:val="20"/>
        </w:rPr>
        <w:t xml:space="preserve">Swinging Barriers, no substitutions. Include the following options: GateKeeper Control and Monitoring Software.  </w:t>
      </w:r>
    </w:p>
    <w:p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CONSTRUCTION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935AEA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:rsidR="00485B7D" w:rsidRDefault="00F677E7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Clear </w:t>
      </w:r>
      <w:r w:rsidR="00485B7D">
        <w:rPr>
          <w:rFonts w:eastAsia="Times New Roman"/>
          <w:sz w:val="20"/>
          <w:szCs w:val="20"/>
          <w:u w:val="single"/>
        </w:rPr>
        <w:t xml:space="preserve">Side </w:t>
      </w:r>
      <w:r>
        <w:rPr>
          <w:rFonts w:eastAsia="Times New Roman"/>
          <w:sz w:val="20"/>
          <w:szCs w:val="20"/>
          <w:u w:val="single"/>
        </w:rPr>
        <w:t xml:space="preserve">Panels </w:t>
      </w:r>
      <w:r w:rsidR="00485B7D">
        <w:rPr>
          <w:rFonts w:eastAsia="Times New Roman"/>
          <w:sz w:val="20"/>
          <w:szCs w:val="20"/>
          <w:u w:val="single"/>
        </w:rPr>
        <w:t xml:space="preserve">and 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="00485B7D" w:rsidRPr="00797B97">
        <w:rPr>
          <w:rFonts w:eastAsia="Times New Roman"/>
          <w:sz w:val="20"/>
          <w:szCs w:val="20"/>
        </w:rPr>
        <w:t>:</w:t>
      </w:r>
    </w:p>
    <w:p w:rsidR="00485B7D" w:rsidRDefault="002D0A81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Clear Side Panels</w:t>
      </w:r>
      <w:r w:rsidR="00485B7D" w:rsidRPr="00F6646F">
        <w:rPr>
          <w:rFonts w:eastAsia="Times New Roman" w:cs="Arial"/>
          <w:i/>
          <w:color w:val="000000"/>
          <w:sz w:val="20"/>
          <w:szCs w:val="20"/>
        </w:rPr>
        <w:t>:</w:t>
      </w:r>
      <w:r w:rsidR="00485B7D" w:rsidRPr="00F6646F">
        <w:rPr>
          <w:rFonts w:eastAsia="Times New Roman" w:cs="Arial"/>
          <w:color w:val="000000"/>
          <w:sz w:val="20"/>
          <w:szCs w:val="20"/>
        </w:rPr>
        <w:t xml:space="preserve"> </w:t>
      </w:r>
      <w:r w:rsidR="00485B7D">
        <w:rPr>
          <w:rFonts w:eastAsia="Times New Roman" w:cs="Arial"/>
          <w:color w:val="000000"/>
          <w:sz w:val="20"/>
          <w:szCs w:val="20"/>
        </w:rPr>
        <w:t xml:space="preserve">0.5” (13mm) thick cast acrylic </w:t>
      </w:r>
      <w:r w:rsidR="00E32454">
        <w:rPr>
          <w:rFonts w:eastAsia="Times New Roman" w:cs="Arial"/>
          <w:color w:val="000000"/>
          <w:sz w:val="20"/>
          <w:szCs w:val="20"/>
        </w:rPr>
        <w:t>having 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32454">
        <w:rPr>
          <w:rFonts w:eastAsia="Times New Roman" w:cs="Arial"/>
          <w:color w:val="000000"/>
          <w:sz w:val="20"/>
          <w:szCs w:val="20"/>
        </w:rPr>
        <w:t xml:space="preserve">% optical clarity and </w:t>
      </w:r>
      <w:r w:rsidR="00935F9C">
        <w:rPr>
          <w:rFonts w:eastAsia="Times New Roman" w:cs="Arial"/>
          <w:color w:val="000000"/>
          <w:sz w:val="20"/>
          <w:szCs w:val="20"/>
        </w:rPr>
        <w:t>a</w:t>
      </w:r>
      <w:r w:rsidR="0079262A">
        <w:rPr>
          <w:rFonts w:eastAsia="Times New Roman" w:cs="Arial"/>
          <w:color w:val="000000"/>
          <w:sz w:val="20"/>
          <w:szCs w:val="20"/>
        </w:rPr>
        <w:t xml:space="preserve">n </w:t>
      </w:r>
      <w:r w:rsidR="00485B7D"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barriers</w:t>
      </w:r>
      <w:r>
        <w:rPr>
          <w:rFonts w:eastAsia="Times New Roman" w:cs="Arial"/>
          <w:color w:val="000000"/>
          <w:sz w:val="20"/>
          <w:szCs w:val="20"/>
        </w:rPr>
        <w:t xml:space="preserve"> fabricated from 0.5” (13mm) or 0.75” (19mm) thick cast acrylic having </w:t>
      </w:r>
      <w:r w:rsidR="00EC3F10">
        <w:rPr>
          <w:rFonts w:eastAsia="Times New Roman" w:cs="Arial"/>
          <w:color w:val="000000"/>
          <w:sz w:val="20"/>
          <w:szCs w:val="20"/>
        </w:rPr>
        <w:t>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C3F10">
        <w:rPr>
          <w:rFonts w:eastAsia="Times New Roman" w:cs="Arial"/>
          <w:color w:val="000000"/>
          <w:sz w:val="20"/>
          <w:szCs w:val="20"/>
        </w:rPr>
        <w:t>% optical clarity</w:t>
      </w:r>
      <w:r w:rsidR="00E744CA">
        <w:rPr>
          <w:rFonts w:eastAsia="Times New Roman" w:cs="Arial"/>
          <w:color w:val="000000"/>
          <w:sz w:val="20"/>
          <w:szCs w:val="20"/>
        </w:rPr>
        <w:t>,</w:t>
      </w:r>
      <w:r w:rsidR="00EC3F10">
        <w:rPr>
          <w:rFonts w:eastAsia="Times New Roman" w:cs="Arial"/>
          <w:color w:val="000000"/>
          <w:sz w:val="20"/>
          <w:szCs w:val="20"/>
        </w:rPr>
        <w:t xml:space="preserve"> pure water white edges and a</w:t>
      </w:r>
      <w:r w:rsidR="00E22F27">
        <w:rPr>
          <w:rFonts w:eastAsia="Times New Roman" w:cs="Arial"/>
          <w:color w:val="000000"/>
          <w:sz w:val="20"/>
          <w:szCs w:val="20"/>
        </w:rPr>
        <w:t xml:space="preserve">n </w:t>
      </w:r>
      <w:r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AD6B55" w:rsidRPr="00E507BA" w:rsidRDefault="00FB6686" w:rsidP="00FB6686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:rsidR="00103C23" w:rsidRDefault="00103C23" w:rsidP="00103C23">
      <w:pPr>
        <w:numPr>
          <w:ilvl w:val="0"/>
          <w:numId w:val="3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>
        <w:rPr>
          <w:rFonts w:eastAsia="Times New Roman"/>
          <w:sz w:val="20"/>
          <w:szCs w:val="20"/>
        </w:rPr>
        <w:t xml:space="preserve">: </w:t>
      </w:r>
    </w:p>
    <w:p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Standard:</w:t>
      </w:r>
      <w:r>
        <w:rPr>
          <w:rFonts w:eastAsia="Times New Roman" w:cs="Arial"/>
          <w:color w:val="000000"/>
          <w:sz w:val="20"/>
          <w:szCs w:val="20"/>
        </w:rPr>
        <w:t xml:space="preserve"> 28” (711mm)</w:t>
      </w:r>
    </w:p>
    <w:p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>: 36” (914</w:t>
      </w:r>
      <w:r w:rsidR="00BD0459">
        <w:rPr>
          <w:rFonts w:eastAsia="Times New Roman" w:cs="Arial"/>
          <w:color w:val="000000"/>
          <w:sz w:val="20"/>
          <w:szCs w:val="20"/>
        </w:rPr>
        <w:t>mm</w:t>
      </w:r>
      <w:r>
        <w:rPr>
          <w:rFonts w:eastAsia="Times New Roman" w:cs="Arial"/>
          <w:color w:val="000000"/>
          <w:sz w:val="20"/>
          <w:szCs w:val="20"/>
        </w:rPr>
        <w:t>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811B56">
        <w:rPr>
          <w:rFonts w:eastAsia="Times New Roman" w:cs="Arial"/>
          <w:i/>
          <w:color w:val="000000"/>
          <w:sz w:val="20"/>
          <w:szCs w:val="20"/>
        </w:rPr>
        <w:t>nominal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>3.8” (96.5mm)</w:t>
      </w:r>
    </w:p>
    <w:p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5.3” (135mm)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:rsidR="00485B7D" w:rsidRPr="00DE7EF9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 w:rsidRPr="00DE7EF9">
        <w:rPr>
          <w:rFonts w:eastAsia="Times New Roman" w:cs="Arial"/>
          <w:color w:val="000000"/>
          <w:sz w:val="20"/>
          <w:szCs w:val="20"/>
        </w:rPr>
        <w:t xml:space="preserve"> </w:t>
      </w:r>
      <w:r w:rsidRPr="00DE7EF9">
        <w:rPr>
          <w:rFonts w:eastAsia="Times New Roman" w:cs="Arial"/>
          <w:i/>
          <w:color w:val="000000"/>
          <w:sz w:val="20"/>
          <w:szCs w:val="20"/>
        </w:rPr>
        <w:t xml:space="preserve">nominal </w:t>
      </w:r>
      <w:r w:rsidRPr="00DE7EF9">
        <w:rPr>
          <w:rFonts w:eastAsia="Times New Roman" w:cs="Arial"/>
          <w:color w:val="000000"/>
          <w:sz w:val="20"/>
          <w:szCs w:val="20"/>
        </w:rPr>
        <w:t>3.8” (96.5mm)</w:t>
      </w:r>
    </w:p>
    <w:p w:rsidR="00485B7D" w:rsidRPr="00527B73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6.8” (173mm)</w:t>
      </w:r>
    </w:p>
    <w:p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</w:t>
      </w:r>
      <w:r>
        <w:rPr>
          <w:rFonts w:eastAsia="Times New Roman"/>
          <w:sz w:val="20"/>
          <w:szCs w:val="20"/>
          <w:u w:val="single"/>
        </w:rPr>
        <w:t xml:space="preserve"> Heights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Low: </w:t>
      </w:r>
      <w:r w:rsidRPr="00E41513">
        <w:rPr>
          <w:rFonts w:eastAsia="Times New Roman" w:cs="Arial"/>
          <w:color w:val="000000"/>
          <w:sz w:val="20"/>
          <w:szCs w:val="20"/>
        </w:rPr>
        <w:t>35” (889mm)</w:t>
      </w:r>
    </w:p>
    <w:p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Med: </w:t>
      </w:r>
      <w:r w:rsidRPr="00E41513">
        <w:rPr>
          <w:rFonts w:eastAsia="Times New Roman" w:cs="Arial"/>
          <w:color w:val="000000"/>
          <w:sz w:val="20"/>
          <w:szCs w:val="20"/>
        </w:rPr>
        <w:t>46” (1168mm)</w:t>
      </w:r>
    </w:p>
    <w:p w:rsidR="00485B7D" w:rsidRPr="00E41513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>High:</w:t>
      </w:r>
      <w:r w:rsidR="00403E54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69” </w:t>
      </w:r>
      <w:r w:rsidRPr="00E41513">
        <w:rPr>
          <w:rFonts w:eastAsia="Times New Roman" w:cs="Arial"/>
          <w:color w:val="000000"/>
          <w:sz w:val="20"/>
          <w:szCs w:val="20"/>
        </w:rPr>
        <w:t>(1753mm)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   </w:t>
      </w:r>
    </w:p>
    <w:p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are allowed to pass. The barriers open when the first sensor in the </w:t>
      </w:r>
      <w:r w:rsidR="004C386A"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EB5F70">
        <w:rPr>
          <w:rFonts w:eastAsia="Times New Roman" w:cs="Arial"/>
          <w:color w:val="000000"/>
          <w:sz w:val="20"/>
          <w:szCs w:val="20"/>
        </w:rPr>
        <w:t xml:space="preserve">close when the </w:t>
      </w:r>
      <w:r w:rsidRPr="00F6646F">
        <w:rPr>
          <w:rFonts w:eastAsia="Times New Roman" w:cs="Arial"/>
          <w:color w:val="000000"/>
          <w:sz w:val="20"/>
          <w:szCs w:val="20"/>
        </w:rPr>
        <w:t>patron</w:t>
      </w:r>
      <w:r w:rsidR="009A7300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pass</w:t>
      </w:r>
      <w:r w:rsidR="009A7300">
        <w:rPr>
          <w:rFonts w:eastAsia="Times New Roman" w:cs="Arial"/>
          <w:color w:val="000000"/>
          <w:sz w:val="20"/>
          <w:szCs w:val="20"/>
        </w:rPr>
        <w:t>es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through the turnstile.</w:t>
      </w:r>
    </w:p>
    <w:p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>Visitor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open </w:t>
      </w:r>
      <w:r w:rsidR="009A7300">
        <w:rPr>
          <w:rFonts w:eastAsia="Times New Roman" w:cs="Arial"/>
          <w:color w:val="000000"/>
          <w:sz w:val="20"/>
          <w:szCs w:val="20"/>
        </w:rPr>
        <w:t>and remain open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. Passages in either direction are monitored and an output is provided for each passage.  </w:t>
      </w:r>
    </w:p>
    <w:p w:rsidR="00F2597B" w:rsidRDefault="00F2597B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:rsidR="009A7300" w:rsidRPr="006D7E75" w:rsidRDefault="009A7300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:rsidR="000B620E" w:rsidRPr="000B620E" w:rsidRDefault="000B620E" w:rsidP="000B620E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lastRenderedPageBreak/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:rsidR="000B620E" w:rsidRPr="00F6646F" w:rsidRDefault="000B620E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F6646F">
        <w:rPr>
          <w:rFonts w:eastAsia="Times New Roman" w:cs="Arial"/>
          <w:color w:val="000000"/>
          <w:sz w:val="20"/>
          <w:szCs w:val="20"/>
        </w:rPr>
        <w:t>The barriers remain open, allowing the unit to function as a barrier</w:t>
      </w:r>
      <w:r w:rsidR="008E2E92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free optical turnstile.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 xml:space="preserve">Emergency: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open in the exit direction and remain open until deactivated. </w:t>
      </w:r>
    </w:p>
    <w:p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can be feely moved in either direction. When pushed or pulled to the open position the barriers remain open. </w:t>
      </w:r>
    </w:p>
    <w:p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F514D9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so as to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through the use of dry contact inputs and outputs. 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allowed, access granted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Visitor allowed, access granted x 2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Single override entry x 2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Disable barrier x 1</w:t>
      </w:r>
    </w:p>
    <w:p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Emergency override x 1</w:t>
      </w:r>
    </w:p>
    <w:p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r w:rsidR="00245F16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67306A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 w:rsidRPr="00083948">
        <w:rPr>
          <w:rFonts w:eastAsia="Times New Roman" w:cs="Arial"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67306A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110/220 VAC run to master 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:rsidR="00531F2C" w:rsidRPr="00531F2C" w:rsidRDefault="00531F2C" w:rsidP="00531F2C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531F2C">
        <w:rPr>
          <w:rFonts w:eastAsia="Times New Roman" w:cs="Arial"/>
          <w:i/>
          <w:sz w:val="20"/>
          <w:szCs w:val="20"/>
        </w:rPr>
        <w:t>Enter / Exit User Status Display</w:t>
      </w:r>
      <w:r w:rsidRPr="00531F2C">
        <w:rPr>
          <w:rFonts w:eastAsia="Times New Roman" w:cs="Arial"/>
          <w:sz w:val="20"/>
          <w:szCs w:val="20"/>
        </w:rPr>
        <w:t>:</w:t>
      </w:r>
      <w:r w:rsidRPr="00531F2C">
        <w:rPr>
          <w:rFonts w:eastAsia="Times New Roman" w:cs="Arial"/>
          <w:i/>
          <w:sz w:val="20"/>
          <w:szCs w:val="20"/>
        </w:rPr>
        <w:t xml:space="preserve"> </w:t>
      </w:r>
      <w:r w:rsidRPr="00531F2C">
        <w:rPr>
          <w:rFonts w:eastAsia="Times New Roman" w:cs="Arial"/>
          <w:sz w:val="20"/>
          <w:szCs w:val="20"/>
        </w:rPr>
        <w:t>The unit to have LED illuminated user status icons visible looking down on the lid, on each side of the unit. User status icons to be as follows: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9744E7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083948">
        <w:rPr>
          <w:rFonts w:eastAsia="Times New Roman" w:cs="Arial"/>
          <w:sz w:val="20"/>
          <w:szCs w:val="20"/>
        </w:rPr>
        <w:t>:</w:t>
      </w:r>
    </w:p>
    <w:p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r w:rsidR="000B218E">
        <w:rPr>
          <w:rFonts w:eastAsia="Times New Roman" w:cs="Arial"/>
          <w:sz w:val="20"/>
          <w:szCs w:val="20"/>
        </w:rPr>
        <w:t xml:space="preserve">GateKeeper </w:t>
      </w:r>
      <w:r w:rsidR="00E02045"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Mullion sized proximity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4A01A9" w:rsidRPr="00F22D36">
        <w:rPr>
          <w:rFonts w:eastAsia="Times New Roman"/>
          <w:sz w:val="20"/>
          <w:szCs w:val="20"/>
        </w:rPr>
        <w:t xml:space="preserve">under </w:t>
      </w:r>
      <w:r w:rsidRPr="00F22D36">
        <w:rPr>
          <w:rFonts w:eastAsia="Times New Roman"/>
          <w:sz w:val="20"/>
          <w:szCs w:val="20"/>
        </w:rPr>
        <w:t xml:space="preserve">the </w:t>
      </w:r>
      <w:r w:rsidR="004A01A9" w:rsidRPr="00F22D36">
        <w:rPr>
          <w:rFonts w:eastAsia="Times New Roman"/>
          <w:sz w:val="20"/>
          <w:szCs w:val="20"/>
        </w:rPr>
        <w:t xml:space="preserve">turnstile lid. </w:t>
      </w:r>
    </w:p>
    <w:p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:rsidR="00BD29B2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Other options are available (see Options section below)</w:t>
      </w:r>
      <w:r w:rsidR="00BD29B2">
        <w:rPr>
          <w:rFonts w:eastAsia="Times New Roman"/>
          <w:sz w:val="20"/>
          <w:szCs w:val="20"/>
        </w:rPr>
        <w:t xml:space="preserve">. </w:t>
      </w:r>
    </w:p>
    <w:p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installed, or installed in field by installer. </w:t>
      </w:r>
    </w:p>
    <w:p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  <w:bookmarkStart w:id="0" w:name="_GoBack"/>
      <w:bookmarkEnd w:id="0"/>
    </w:p>
    <w:p w:rsidR="007C5CA7" w:rsidRPr="00540A8B" w:rsidRDefault="00FB6686" w:rsidP="007C5CA7">
      <w:pPr>
        <w:spacing w:after="0" w:line="240" w:lineRule="auto"/>
        <w:rPr>
          <w:rFonts w:eastAsia="Times New Roman"/>
          <w:b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FB6686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elete or use </w:t>
      </w:r>
      <w:r>
        <w:rPr>
          <w:rFonts w:eastAsia="Times New Roman"/>
          <w:i/>
          <w:color w:val="307EBE"/>
          <w:sz w:val="20"/>
          <w:szCs w:val="20"/>
        </w:rPr>
        <w:t>the following as desired)</w:t>
      </w:r>
    </w:p>
    <w:p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:rsidR="00540A8B" w:rsidRDefault="00A169BE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Adjustable Reader Mounting Attachment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971E6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971E6">
        <w:rPr>
          <w:rFonts w:eastAsia="Times New Roman" w:cs="Arial"/>
          <w:color w:val="000000"/>
          <w:sz w:val="20"/>
          <w:szCs w:val="20"/>
        </w:rPr>
        <w:t>An adjustable reader mounting attachment, which accommodates additional and / or larger size readers</w:t>
      </w:r>
      <w:r w:rsidR="00FB3F78">
        <w:rPr>
          <w:rFonts w:eastAsia="Times New Roman" w:cs="Arial"/>
          <w:color w:val="000000"/>
          <w:sz w:val="20"/>
          <w:szCs w:val="20"/>
        </w:rPr>
        <w:t>,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can be installed on either side of the turnstile.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The </w:t>
      </w:r>
      <w:r w:rsidR="00E011C4">
        <w:rPr>
          <w:rFonts w:eastAsia="Times New Roman" w:cs="Arial"/>
          <w:color w:val="000000"/>
          <w:sz w:val="20"/>
          <w:szCs w:val="20"/>
        </w:rPr>
        <w:t>attachment to allow</w:t>
      </w:r>
      <w:r w:rsidR="00FB3F78">
        <w:rPr>
          <w:rFonts w:eastAsia="Times New Roman" w:cs="Arial"/>
          <w:color w:val="000000"/>
          <w:sz w:val="20"/>
          <w:szCs w:val="20"/>
        </w:rPr>
        <w:t xml:space="preserve"> </w:t>
      </w:r>
      <w:r w:rsidR="005544F8" w:rsidRPr="005971E6">
        <w:rPr>
          <w:rFonts w:eastAsia="Times New Roman" w:cs="Arial"/>
          <w:color w:val="000000"/>
          <w:sz w:val="20"/>
          <w:szCs w:val="20"/>
        </w:rPr>
        <w:t>orientation</w:t>
      </w:r>
      <w:r w:rsidR="00FB3F78">
        <w:rPr>
          <w:rFonts w:eastAsia="Times New Roman" w:cs="Arial"/>
          <w:color w:val="000000"/>
          <w:sz w:val="20"/>
          <w:szCs w:val="20"/>
        </w:rPr>
        <w:t xml:space="preserve"> of the reader </w:t>
      </w:r>
      <w:r w:rsidR="00E011C4">
        <w:rPr>
          <w:rFonts w:eastAsia="Times New Roman" w:cs="Arial"/>
          <w:color w:val="000000"/>
          <w:sz w:val="20"/>
          <w:szCs w:val="20"/>
        </w:rPr>
        <w:t xml:space="preserve">angle </w:t>
      </w:r>
      <w:r w:rsidR="00FB3F78">
        <w:rPr>
          <w:rFonts w:eastAsia="Times New Roman" w:cs="Arial"/>
          <w:color w:val="000000"/>
          <w:sz w:val="20"/>
          <w:szCs w:val="20"/>
        </w:rPr>
        <w:t xml:space="preserve">to </w:t>
      </w:r>
      <w:r w:rsidR="00E011C4">
        <w:rPr>
          <w:rFonts w:eastAsia="Times New Roman" w:cs="Arial"/>
          <w:color w:val="000000"/>
          <w:sz w:val="20"/>
          <w:szCs w:val="20"/>
        </w:rPr>
        <w:t xml:space="preserve">suit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individual installation </w:t>
      </w:r>
      <w:r w:rsidR="00FB3F78">
        <w:rPr>
          <w:rFonts w:eastAsia="Times New Roman" w:cs="Arial"/>
          <w:color w:val="000000"/>
          <w:sz w:val="20"/>
          <w:szCs w:val="20"/>
        </w:rPr>
        <w:t>requirements</w:t>
      </w:r>
      <w:r w:rsidR="005544F8" w:rsidRPr="005971E6">
        <w:rPr>
          <w:rFonts w:eastAsia="Times New Roman" w:cs="Arial"/>
          <w:color w:val="000000"/>
          <w:sz w:val="20"/>
          <w:szCs w:val="20"/>
        </w:rPr>
        <w:t>.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 </w:t>
      </w:r>
    </w:p>
    <w:p w:rsidR="00540A8B" w:rsidRPr="008C1D96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>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0A5A60" w:rsidRDefault="000A5A60" w:rsidP="000A5A60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/ Materials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 lids can be ordered in any available Livingstone color.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B84BA0">
        <w:rPr>
          <w:rFonts w:eastAsia="Times New Roman" w:cs="Arial"/>
          <w:color w:val="000000"/>
          <w:sz w:val="20"/>
          <w:szCs w:val="20"/>
        </w:rPr>
        <w:t xml:space="preserve">Lids with a laser cut stainless steel inlay within a solid surface frame can be provided. </w:t>
      </w:r>
      <w:r w:rsidR="003E4B7B">
        <w:rPr>
          <w:rFonts w:eastAsia="Times New Roman" w:cs="Arial"/>
          <w:color w:val="000000"/>
          <w:sz w:val="20"/>
          <w:szCs w:val="20"/>
        </w:rPr>
        <w:t xml:space="preserve">Select alternate materials may also be available. 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F77F38">
        <w:rPr>
          <w:rFonts w:eastAsia="Times New Roman" w:cs="Arial"/>
          <w:color w:val="000000"/>
          <w:sz w:val="20"/>
          <w:szCs w:val="20"/>
        </w:rPr>
        <w:t>:</w:t>
      </w:r>
      <w:r w:rsidR="000A0FB9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2B6DAA">
        <w:rPr>
          <w:rFonts w:eastAsia="Times New Roman" w:cs="Arial"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Barcode Imager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A 1D / 2D bar code imager can be </w:t>
      </w:r>
      <w:r w:rsidR="005544F8" w:rsidRPr="00540A8B">
        <w:rPr>
          <w:rFonts w:eastAsia="Times New Roman" w:cs="Arial"/>
          <w:color w:val="000000"/>
          <w:sz w:val="20"/>
          <w:szCs w:val="20"/>
        </w:rPr>
        <w:t xml:space="preserve">recessed </w:t>
      </w:r>
      <w:r w:rsidR="00135ABC" w:rsidRPr="00540A8B">
        <w:rPr>
          <w:rFonts w:eastAsia="Times New Roman" w:cs="Arial"/>
          <w:color w:val="000000"/>
          <w:sz w:val="20"/>
          <w:szCs w:val="20"/>
        </w:rPr>
        <w:t>into the right</w:t>
      </w:r>
      <w:r w:rsidR="002B6DAA">
        <w:rPr>
          <w:rFonts w:eastAsia="Times New Roman" w:cs="Arial"/>
          <w:color w:val="000000"/>
          <w:sz w:val="20"/>
          <w:szCs w:val="20"/>
        </w:rPr>
        <w:t>-</w:t>
      </w:r>
      <w:r w:rsidR="00135ABC" w:rsidRPr="00540A8B">
        <w:rPr>
          <w:rFonts w:eastAsia="Times New Roman" w:cs="Arial"/>
          <w:color w:val="000000"/>
          <w:sz w:val="20"/>
          <w:szCs w:val="20"/>
        </w:rPr>
        <w:t xml:space="preserve">hand leg on either side of the turnstile. </w:t>
      </w:r>
      <w:r w:rsidR="007620BB" w:rsidRPr="00540A8B">
        <w:rPr>
          <w:rFonts w:eastAsia="Times New Roman" w:cs="Arial"/>
          <w:color w:val="000000"/>
          <w:sz w:val="20"/>
          <w:szCs w:val="20"/>
        </w:rPr>
        <w:t>T</w:t>
      </w:r>
      <w:r w:rsidR="00135ABC" w:rsidRPr="00540A8B">
        <w:rPr>
          <w:rFonts w:eastAsia="Times New Roman" w:cs="Arial"/>
          <w:color w:val="000000"/>
          <w:sz w:val="20"/>
          <w:szCs w:val="20"/>
        </w:rPr>
        <w:t>ypically used for scanning of visitor cards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Heights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Three standard heights are available.</w:t>
      </w:r>
      <w:r w:rsidR="001B64C0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heights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5971E6" w:rsidRPr="00540A8B">
        <w:rPr>
          <w:rFonts w:eastAsia="Times New Roman" w:cs="Arial"/>
          <w:color w:val="000000"/>
          <w:sz w:val="20"/>
          <w:szCs w:val="20"/>
        </w:rPr>
        <w:t xml:space="preserve"> for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:rsidR="00540A8B" w:rsidRDefault="001F5639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Clear </w:t>
      </w:r>
      <w:r w:rsidR="00135ABC"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Barrier </w:t>
      </w:r>
      <w:r w:rsidR="009E6036" w:rsidRPr="00B635D7">
        <w:rPr>
          <w:rFonts w:eastAsia="Times New Roman" w:cs="Arial"/>
          <w:color w:val="000000"/>
          <w:sz w:val="20"/>
          <w:szCs w:val="20"/>
          <w:u w:val="single"/>
        </w:rPr>
        <w:t>/ Side Panel Etching</w:t>
      </w:r>
      <w:r w:rsidR="009E6036"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="006300B5" w:rsidRPr="00FA3CB9">
        <w:rPr>
          <w:rFonts w:eastAsia="Times New Roman" w:cs="Arial"/>
          <w:color w:val="000000"/>
          <w:sz w:val="20"/>
          <w:szCs w:val="20"/>
        </w:rPr>
        <w:t>C</w:t>
      </w:r>
      <w:r w:rsidR="009E6036" w:rsidRPr="00FA3CB9">
        <w:rPr>
          <w:rFonts w:eastAsia="Times New Roman" w:cs="Arial"/>
          <w:color w:val="000000"/>
          <w:sz w:val="20"/>
          <w:szCs w:val="20"/>
        </w:rPr>
        <w:t xml:space="preserve">ustomers </w:t>
      </w:r>
      <w:r w:rsidR="000C0E2F">
        <w:rPr>
          <w:rFonts w:eastAsia="Times New Roman" w:cs="Arial"/>
          <w:color w:val="000000"/>
          <w:sz w:val="20"/>
          <w:szCs w:val="20"/>
        </w:rPr>
        <w:t xml:space="preserve">supplied </w:t>
      </w:r>
      <w:r w:rsidR="009E6036" w:rsidRPr="00FA3CB9">
        <w:rPr>
          <w:rFonts w:eastAsia="Times New Roman" w:cs="Arial"/>
          <w:color w:val="000000"/>
          <w:sz w:val="20"/>
          <w:szCs w:val="20"/>
        </w:rPr>
        <w:t>logo/artwork may be etched on moving barriers and/or side panels. Contact Alvarado for space limitations.</w:t>
      </w:r>
    </w:p>
    <w:p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Widths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Two standard widths are available</w:t>
      </w:r>
      <w:r w:rsidR="00AF6C9E">
        <w:rPr>
          <w:rFonts w:eastAsia="Times New Roman" w:cs="Arial"/>
          <w:color w:val="000000"/>
          <w:sz w:val="20"/>
          <w:szCs w:val="20"/>
        </w:rPr>
        <w:t xml:space="preserve">.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widths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7620BB" w:rsidRPr="00540A8B">
        <w:rPr>
          <w:rFonts w:eastAsia="Times New Roman" w:cs="Arial"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for availability.  </w:t>
      </w:r>
    </w:p>
    <w:p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>: Baseplate for either a single turnstile or multi-turnstile configurations.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(Static)</w:t>
      </w:r>
      <w:r w:rsidRPr="00540A8B">
        <w:rPr>
          <w:rFonts w:eastAsia="Times New Roman" w:cs="Arial"/>
          <w:color w:val="000000"/>
          <w:sz w:val="20"/>
          <w:szCs w:val="20"/>
        </w:rPr>
        <w:t>: Side panels are constantly illuminated via LEDs. Various colors are available.</w:t>
      </w:r>
    </w:p>
    <w:p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(Dynamic)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2533BA" w:rsidRPr="00540A8B">
        <w:rPr>
          <w:rFonts w:eastAsia="Times New Roman" w:cs="Arial"/>
          <w:color w:val="000000"/>
          <w:sz w:val="20"/>
          <w:szCs w:val="20"/>
        </w:rPr>
        <w:t xml:space="preserve">Select panels dynamically change color based on presented card status and alarm conditions. </w:t>
      </w:r>
    </w:p>
    <w:p w:rsidR="005971E6" w:rsidRPr="00540A8B" w:rsidRDefault="00A4136B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="006336D1" w:rsidRPr="00B635D7">
        <w:rPr>
          <w:rFonts w:eastAsia="Times New Roman" w:cs="Arial"/>
          <w:color w:val="000000"/>
          <w:sz w:val="20"/>
          <w:szCs w:val="20"/>
          <w:u w:val="single"/>
        </w:rPr>
        <w:t>(GateKeeper)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7620BB" w:rsidRPr="00540A8B">
        <w:rPr>
          <w:rFonts w:eastAsia="Times New Roman" w:cs="Arial"/>
          <w:color w:val="000000"/>
          <w:sz w:val="20"/>
          <w:szCs w:val="20"/>
        </w:rPr>
        <w:t>W</w:t>
      </w:r>
      <w:r w:rsidR="006336D1" w:rsidRPr="00540A8B">
        <w:rPr>
          <w:rFonts w:eastAsia="Times New Roman" w:cs="Arial"/>
          <w:color w:val="000000"/>
          <w:sz w:val="20"/>
          <w:szCs w:val="20"/>
        </w:rPr>
        <w:t>eb</w:t>
      </w:r>
      <w:r w:rsidR="00F514D9">
        <w:rPr>
          <w:rFonts w:eastAsia="Times New Roman" w:cs="Arial"/>
          <w:color w:val="000000"/>
          <w:sz w:val="20"/>
          <w:szCs w:val="20"/>
        </w:rPr>
        <w:t>-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:rsidR="006336D1" w:rsidRPr="005971E6" w:rsidRDefault="007620BB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 w:rsidRPr="00A4136B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lastRenderedPageBreak/>
        <w:t>Check all mechanical connections.</w:t>
      </w:r>
    </w:p>
    <w:p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footerReference w:type="default" r:id="rId8"/>
      <w:headerReference w:type="first" r:id="rId9"/>
      <w:footerReference w:type="first" r:id="rId10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E3B" w:rsidRDefault="00B90E3B" w:rsidP="00E350F1">
      <w:pPr>
        <w:spacing w:after="0" w:line="240" w:lineRule="auto"/>
      </w:pPr>
      <w:r>
        <w:separator/>
      </w:r>
    </w:p>
  </w:endnote>
  <w:endnote w:type="continuationSeparator" w:id="0">
    <w:p w:rsidR="00B90E3B" w:rsidRDefault="00B90E3B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224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124" w:type="dxa"/>
          <w:shd w:val="clear" w:color="auto" w:fill="auto"/>
          <w:vAlign w:val="center"/>
        </w:tcPr>
        <w:p w:rsidR="00890E16" w:rsidRPr="008F041B" w:rsidRDefault="00890E16" w:rsidP="00E4578C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SU5000 – 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0A0102">
            <w:rPr>
              <w:rFonts w:cs="Arial"/>
              <w:color w:val="636669"/>
              <w:sz w:val="18"/>
              <w:szCs w:val="18"/>
            </w:rPr>
            <w:t>5</w:t>
          </w:r>
        </w:p>
      </w:tc>
      <w:tc>
        <w:tcPr>
          <w:tcW w:w="510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FB6686">
            <w:rPr>
              <w:rFonts w:cs="Arial"/>
              <w:noProof/>
              <w:color w:val="636669"/>
              <w:sz w:val="18"/>
              <w:szCs w:val="18"/>
            </w:rPr>
            <w:t>5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CE042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:rsidTr="008F041B">
      <w:tc>
        <w:tcPr>
          <w:tcW w:w="10440" w:type="dxa"/>
          <w:gridSpan w:val="2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:rsidTr="008F041B"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657DD2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SU5000 – 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657DD2">
            <w:rPr>
              <w:rFonts w:cs="Arial"/>
              <w:color w:val="636669"/>
              <w:sz w:val="18"/>
              <w:szCs w:val="18"/>
            </w:rPr>
            <w:t>5</w:t>
          </w:r>
        </w:p>
      </w:tc>
      <w:tc>
        <w:tcPr>
          <w:tcW w:w="5220" w:type="dxa"/>
          <w:shd w:val="clear" w:color="auto" w:fill="auto"/>
          <w:vAlign w:val="center"/>
        </w:tcPr>
        <w:p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FB6686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:rsidR="00890E16" w:rsidRDefault="00890E16" w:rsidP="00406FE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E3B" w:rsidRDefault="00B90E3B" w:rsidP="00E350F1">
      <w:pPr>
        <w:spacing w:after="0" w:line="240" w:lineRule="auto"/>
      </w:pPr>
      <w:r>
        <w:separator/>
      </w:r>
    </w:p>
  </w:footnote>
  <w:footnote w:type="continuationSeparator" w:id="0">
    <w:p w:rsidR="00B90E3B" w:rsidRDefault="00B90E3B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3FF984E1" wp14:editId="626B910A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F1"/>
    <w:rsid w:val="000074BC"/>
    <w:rsid w:val="00011F67"/>
    <w:rsid w:val="00026025"/>
    <w:rsid w:val="000271E0"/>
    <w:rsid w:val="00031EAB"/>
    <w:rsid w:val="000333A9"/>
    <w:rsid w:val="000433CE"/>
    <w:rsid w:val="000818E6"/>
    <w:rsid w:val="00083644"/>
    <w:rsid w:val="00083948"/>
    <w:rsid w:val="0008692D"/>
    <w:rsid w:val="000925B0"/>
    <w:rsid w:val="000A0102"/>
    <w:rsid w:val="000A0FB9"/>
    <w:rsid w:val="000A4EAC"/>
    <w:rsid w:val="000A5A60"/>
    <w:rsid w:val="000B218E"/>
    <w:rsid w:val="000B620E"/>
    <w:rsid w:val="000C0E2F"/>
    <w:rsid w:val="000C1F18"/>
    <w:rsid w:val="000C34A7"/>
    <w:rsid w:val="000C3BCF"/>
    <w:rsid w:val="000C3C6C"/>
    <w:rsid w:val="000C691D"/>
    <w:rsid w:val="000D1ACE"/>
    <w:rsid w:val="000D3C19"/>
    <w:rsid w:val="000D3F64"/>
    <w:rsid w:val="000D592D"/>
    <w:rsid w:val="00101080"/>
    <w:rsid w:val="00103C23"/>
    <w:rsid w:val="00135ABC"/>
    <w:rsid w:val="0014455A"/>
    <w:rsid w:val="00146F39"/>
    <w:rsid w:val="00180F52"/>
    <w:rsid w:val="00181393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45F16"/>
    <w:rsid w:val="002533BA"/>
    <w:rsid w:val="00264271"/>
    <w:rsid w:val="0026586E"/>
    <w:rsid w:val="0027052C"/>
    <w:rsid w:val="00271BF4"/>
    <w:rsid w:val="002745F5"/>
    <w:rsid w:val="002B3897"/>
    <w:rsid w:val="002B6DAA"/>
    <w:rsid w:val="002C65E9"/>
    <w:rsid w:val="002D0A81"/>
    <w:rsid w:val="002D7350"/>
    <w:rsid w:val="002F083C"/>
    <w:rsid w:val="002F5B97"/>
    <w:rsid w:val="00321E07"/>
    <w:rsid w:val="00326884"/>
    <w:rsid w:val="00335E6F"/>
    <w:rsid w:val="0034325B"/>
    <w:rsid w:val="00356CC7"/>
    <w:rsid w:val="00362A43"/>
    <w:rsid w:val="00370B10"/>
    <w:rsid w:val="003754DA"/>
    <w:rsid w:val="00386FD1"/>
    <w:rsid w:val="00394936"/>
    <w:rsid w:val="003A2472"/>
    <w:rsid w:val="003A5186"/>
    <w:rsid w:val="003A6EA6"/>
    <w:rsid w:val="003B5C61"/>
    <w:rsid w:val="003D635E"/>
    <w:rsid w:val="003D6DF3"/>
    <w:rsid w:val="003E4B7B"/>
    <w:rsid w:val="00403E54"/>
    <w:rsid w:val="00406FEE"/>
    <w:rsid w:val="0040728A"/>
    <w:rsid w:val="00413F4E"/>
    <w:rsid w:val="00432453"/>
    <w:rsid w:val="004468A1"/>
    <w:rsid w:val="004527BF"/>
    <w:rsid w:val="00460E81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04C35"/>
    <w:rsid w:val="00506D69"/>
    <w:rsid w:val="0052047A"/>
    <w:rsid w:val="00521509"/>
    <w:rsid w:val="0052365A"/>
    <w:rsid w:val="00531F2C"/>
    <w:rsid w:val="00540A8B"/>
    <w:rsid w:val="00542CDB"/>
    <w:rsid w:val="00543C07"/>
    <w:rsid w:val="00553327"/>
    <w:rsid w:val="005544F8"/>
    <w:rsid w:val="00567023"/>
    <w:rsid w:val="00587839"/>
    <w:rsid w:val="0059633A"/>
    <w:rsid w:val="005971E6"/>
    <w:rsid w:val="005B2357"/>
    <w:rsid w:val="005C1250"/>
    <w:rsid w:val="005C3ACE"/>
    <w:rsid w:val="005F52DA"/>
    <w:rsid w:val="00606E08"/>
    <w:rsid w:val="006300B5"/>
    <w:rsid w:val="006336D1"/>
    <w:rsid w:val="006522A4"/>
    <w:rsid w:val="00657DD2"/>
    <w:rsid w:val="006600B8"/>
    <w:rsid w:val="00662C4B"/>
    <w:rsid w:val="0067306A"/>
    <w:rsid w:val="00693651"/>
    <w:rsid w:val="006B6D07"/>
    <w:rsid w:val="006C4928"/>
    <w:rsid w:val="006D2DBC"/>
    <w:rsid w:val="006D7E75"/>
    <w:rsid w:val="006E5DFE"/>
    <w:rsid w:val="006F2C59"/>
    <w:rsid w:val="006F6D63"/>
    <w:rsid w:val="00706605"/>
    <w:rsid w:val="00713B0D"/>
    <w:rsid w:val="00720E75"/>
    <w:rsid w:val="0073011A"/>
    <w:rsid w:val="0073533A"/>
    <w:rsid w:val="00742659"/>
    <w:rsid w:val="0075009B"/>
    <w:rsid w:val="00751254"/>
    <w:rsid w:val="00753163"/>
    <w:rsid w:val="007620BB"/>
    <w:rsid w:val="00767C6A"/>
    <w:rsid w:val="00772B25"/>
    <w:rsid w:val="00776658"/>
    <w:rsid w:val="0078271B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03FC3"/>
    <w:rsid w:val="00815D8F"/>
    <w:rsid w:val="0081625F"/>
    <w:rsid w:val="00827B97"/>
    <w:rsid w:val="0085732A"/>
    <w:rsid w:val="00866CCC"/>
    <w:rsid w:val="00871E4D"/>
    <w:rsid w:val="008819A8"/>
    <w:rsid w:val="0088364B"/>
    <w:rsid w:val="00890E16"/>
    <w:rsid w:val="00894484"/>
    <w:rsid w:val="00897B07"/>
    <w:rsid w:val="008A6DC6"/>
    <w:rsid w:val="008B6361"/>
    <w:rsid w:val="008C1D96"/>
    <w:rsid w:val="008D1C2A"/>
    <w:rsid w:val="008E216B"/>
    <w:rsid w:val="008E2E92"/>
    <w:rsid w:val="008F041B"/>
    <w:rsid w:val="00902981"/>
    <w:rsid w:val="00903AA9"/>
    <w:rsid w:val="00905243"/>
    <w:rsid w:val="00905373"/>
    <w:rsid w:val="00913A74"/>
    <w:rsid w:val="00917E54"/>
    <w:rsid w:val="00935AEA"/>
    <w:rsid w:val="00935F9C"/>
    <w:rsid w:val="00953E3D"/>
    <w:rsid w:val="009552F3"/>
    <w:rsid w:val="00963044"/>
    <w:rsid w:val="00963B84"/>
    <w:rsid w:val="00964F70"/>
    <w:rsid w:val="00972B36"/>
    <w:rsid w:val="009744E7"/>
    <w:rsid w:val="0098063A"/>
    <w:rsid w:val="00994EDF"/>
    <w:rsid w:val="009956F0"/>
    <w:rsid w:val="009A70CF"/>
    <w:rsid w:val="009A7300"/>
    <w:rsid w:val="009C41C7"/>
    <w:rsid w:val="009E6036"/>
    <w:rsid w:val="00A02605"/>
    <w:rsid w:val="00A10998"/>
    <w:rsid w:val="00A109D9"/>
    <w:rsid w:val="00A140CA"/>
    <w:rsid w:val="00A169BE"/>
    <w:rsid w:val="00A17564"/>
    <w:rsid w:val="00A2757C"/>
    <w:rsid w:val="00A34C2C"/>
    <w:rsid w:val="00A35C95"/>
    <w:rsid w:val="00A4136B"/>
    <w:rsid w:val="00A45A12"/>
    <w:rsid w:val="00A6513E"/>
    <w:rsid w:val="00A71BA5"/>
    <w:rsid w:val="00A72323"/>
    <w:rsid w:val="00A942F0"/>
    <w:rsid w:val="00A95144"/>
    <w:rsid w:val="00AB138D"/>
    <w:rsid w:val="00AC19AC"/>
    <w:rsid w:val="00AC3522"/>
    <w:rsid w:val="00AC5862"/>
    <w:rsid w:val="00AC7E4D"/>
    <w:rsid w:val="00AD6B55"/>
    <w:rsid w:val="00AD793A"/>
    <w:rsid w:val="00AE3E25"/>
    <w:rsid w:val="00AF1FD2"/>
    <w:rsid w:val="00AF5EF4"/>
    <w:rsid w:val="00AF6C9E"/>
    <w:rsid w:val="00B16EB5"/>
    <w:rsid w:val="00B201E4"/>
    <w:rsid w:val="00B3294F"/>
    <w:rsid w:val="00B509EF"/>
    <w:rsid w:val="00B50AC9"/>
    <w:rsid w:val="00B609F0"/>
    <w:rsid w:val="00B6109B"/>
    <w:rsid w:val="00B61FF5"/>
    <w:rsid w:val="00B630B0"/>
    <w:rsid w:val="00B635D7"/>
    <w:rsid w:val="00B75A57"/>
    <w:rsid w:val="00B80FA6"/>
    <w:rsid w:val="00B84BA0"/>
    <w:rsid w:val="00B90E3B"/>
    <w:rsid w:val="00BB67EA"/>
    <w:rsid w:val="00BD0459"/>
    <w:rsid w:val="00BD0493"/>
    <w:rsid w:val="00BD29B2"/>
    <w:rsid w:val="00BD5157"/>
    <w:rsid w:val="00BE5463"/>
    <w:rsid w:val="00C02534"/>
    <w:rsid w:val="00C04280"/>
    <w:rsid w:val="00C203A9"/>
    <w:rsid w:val="00C27C9A"/>
    <w:rsid w:val="00C31E6C"/>
    <w:rsid w:val="00C323F3"/>
    <w:rsid w:val="00C45B6B"/>
    <w:rsid w:val="00C629A2"/>
    <w:rsid w:val="00C74BDF"/>
    <w:rsid w:val="00CA767C"/>
    <w:rsid w:val="00CB6E2D"/>
    <w:rsid w:val="00CC3A9B"/>
    <w:rsid w:val="00CD2669"/>
    <w:rsid w:val="00CD4ABB"/>
    <w:rsid w:val="00CE0427"/>
    <w:rsid w:val="00CE2EA2"/>
    <w:rsid w:val="00CE69A6"/>
    <w:rsid w:val="00CF78CA"/>
    <w:rsid w:val="00D02862"/>
    <w:rsid w:val="00D03FA5"/>
    <w:rsid w:val="00D05C1B"/>
    <w:rsid w:val="00D1163B"/>
    <w:rsid w:val="00D3571C"/>
    <w:rsid w:val="00D5132C"/>
    <w:rsid w:val="00D60E2E"/>
    <w:rsid w:val="00D62915"/>
    <w:rsid w:val="00D62EF9"/>
    <w:rsid w:val="00D66669"/>
    <w:rsid w:val="00D67C6F"/>
    <w:rsid w:val="00D81ADE"/>
    <w:rsid w:val="00DA4BED"/>
    <w:rsid w:val="00DC0CB5"/>
    <w:rsid w:val="00DC76CB"/>
    <w:rsid w:val="00DD28C7"/>
    <w:rsid w:val="00DD571D"/>
    <w:rsid w:val="00DE28DC"/>
    <w:rsid w:val="00E011C4"/>
    <w:rsid w:val="00E02045"/>
    <w:rsid w:val="00E22F27"/>
    <w:rsid w:val="00E27041"/>
    <w:rsid w:val="00E32454"/>
    <w:rsid w:val="00E3315D"/>
    <w:rsid w:val="00E350F1"/>
    <w:rsid w:val="00E41CE4"/>
    <w:rsid w:val="00E430BC"/>
    <w:rsid w:val="00E4578C"/>
    <w:rsid w:val="00E45E54"/>
    <w:rsid w:val="00E507BA"/>
    <w:rsid w:val="00E54C92"/>
    <w:rsid w:val="00E60606"/>
    <w:rsid w:val="00E744CA"/>
    <w:rsid w:val="00E75A2D"/>
    <w:rsid w:val="00E80C54"/>
    <w:rsid w:val="00E930F8"/>
    <w:rsid w:val="00EB33F5"/>
    <w:rsid w:val="00EB5F70"/>
    <w:rsid w:val="00EC3F10"/>
    <w:rsid w:val="00ED0D4E"/>
    <w:rsid w:val="00EE402A"/>
    <w:rsid w:val="00EF3898"/>
    <w:rsid w:val="00EF3E7B"/>
    <w:rsid w:val="00EF79F9"/>
    <w:rsid w:val="00F15AA1"/>
    <w:rsid w:val="00F22D36"/>
    <w:rsid w:val="00F2597B"/>
    <w:rsid w:val="00F423AD"/>
    <w:rsid w:val="00F514D9"/>
    <w:rsid w:val="00F61D7C"/>
    <w:rsid w:val="00F65B31"/>
    <w:rsid w:val="00F6646F"/>
    <w:rsid w:val="00F677E7"/>
    <w:rsid w:val="00F67867"/>
    <w:rsid w:val="00F77F38"/>
    <w:rsid w:val="00F8329C"/>
    <w:rsid w:val="00F8543C"/>
    <w:rsid w:val="00F951DF"/>
    <w:rsid w:val="00FA3CB9"/>
    <w:rsid w:val="00FB0190"/>
    <w:rsid w:val="00FB17DD"/>
    <w:rsid w:val="00FB3F78"/>
    <w:rsid w:val="00FB6686"/>
    <w:rsid w:val="00FC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15406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Erin Fleischmann</dc:creator>
  <cp:lastModifiedBy>Dani Ferrara</cp:lastModifiedBy>
  <cp:revision>29</cp:revision>
  <cp:lastPrinted>2016-01-25T18:12:00Z</cp:lastPrinted>
  <dcterms:created xsi:type="dcterms:W3CDTF">2015-12-20T18:07:00Z</dcterms:created>
  <dcterms:modified xsi:type="dcterms:W3CDTF">2016-02-03T20:05:00Z</dcterms:modified>
</cp:coreProperties>
</file>