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ARCHITECTURAL SPECIFICATION</w:t>
      </w:r>
    </w:p>
    <w:p w:rsidR="00E078DA" w:rsidRDefault="00E078DA" w:rsidP="00E078DA">
      <w:pPr>
        <w:spacing w:after="0" w:line="240" w:lineRule="auto"/>
        <w:rPr>
          <w:rFonts w:eastAsia="Times New Roman" w:cs="Arial"/>
          <w:b/>
          <w:sz w:val="20"/>
          <w:szCs w:val="20"/>
        </w:rPr>
      </w:pPr>
      <w:r w:rsidRPr="00A22B75">
        <w:rPr>
          <w:rFonts w:eastAsia="Times New Roman" w:cs="Arial"/>
          <w:b/>
          <w:sz w:val="20"/>
          <w:szCs w:val="20"/>
        </w:rPr>
        <w:t>MSTT-6X Full Height Bi-</w:t>
      </w:r>
      <w:r w:rsidR="007333EC">
        <w:rPr>
          <w:rFonts w:eastAsia="Times New Roman" w:cs="Arial"/>
          <w:b/>
          <w:sz w:val="20"/>
          <w:szCs w:val="20"/>
        </w:rPr>
        <w:t>D</w:t>
      </w:r>
      <w:r w:rsidRPr="00A22B75">
        <w:rPr>
          <w:rFonts w:eastAsia="Times New Roman" w:cs="Arial"/>
          <w:b/>
          <w:sz w:val="20"/>
          <w:szCs w:val="20"/>
        </w:rPr>
        <w:t>irectional Tandem Security Turnstile</w:t>
      </w:r>
    </w:p>
    <w:p w:rsidR="007333EC" w:rsidRDefault="007333EC" w:rsidP="00E078DA">
      <w:pPr>
        <w:spacing w:after="0" w:line="240" w:lineRule="auto"/>
        <w:rPr>
          <w:rFonts w:eastAsia="Times New Roman" w:cs="Arial"/>
          <w:b/>
          <w:sz w:val="20"/>
          <w:szCs w:val="20"/>
        </w:rPr>
      </w:pPr>
    </w:p>
    <w:p w:rsidR="00374BCE" w:rsidRPr="00E507BA" w:rsidRDefault="00374BCE" w:rsidP="00374BCE">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E078DA" w:rsidRPr="00A22B75" w:rsidRDefault="00E078DA" w:rsidP="00E078DA">
      <w:pPr>
        <w:spacing w:after="0" w:line="240" w:lineRule="auto"/>
        <w:rPr>
          <w:rFonts w:eastAsia="Times New Roman" w:cs="Arial"/>
          <w:b/>
          <w:sz w:val="20"/>
          <w:szCs w:val="20"/>
        </w:rPr>
      </w:pPr>
    </w:p>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AVAILABLE FINISHES</w:t>
      </w:r>
    </w:p>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MSTT-6XSS – Stainless Steel</w:t>
      </w:r>
    </w:p>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MSTT-6XGL – Galvanized Finish</w:t>
      </w:r>
    </w:p>
    <w:p w:rsidR="00E078DA" w:rsidRPr="00A22B75" w:rsidRDefault="00E078DA" w:rsidP="00E078DA">
      <w:pPr>
        <w:spacing w:after="0" w:line="240" w:lineRule="auto"/>
        <w:rPr>
          <w:rFonts w:eastAsia="Times New Roman" w:cs="Arial"/>
          <w:b/>
          <w:sz w:val="20"/>
          <w:szCs w:val="20"/>
        </w:rPr>
      </w:pPr>
      <w:r w:rsidRPr="00A22B75">
        <w:rPr>
          <w:rFonts w:eastAsia="Times New Roman" w:cs="Arial"/>
          <w:b/>
          <w:sz w:val="20"/>
          <w:szCs w:val="20"/>
        </w:rPr>
        <w:t>MSTT-6XPF – Powder Coat Finish</w:t>
      </w:r>
    </w:p>
    <w:p w:rsidR="00E078DA" w:rsidRPr="00A22B75" w:rsidRDefault="00E078DA" w:rsidP="00E078DA">
      <w:pPr>
        <w:spacing w:after="0" w:line="240" w:lineRule="auto"/>
        <w:rPr>
          <w:rFonts w:eastAsia="Times New Roman" w:cs="Arial"/>
          <w:b/>
          <w:sz w:val="20"/>
          <w:szCs w:val="20"/>
        </w:rPr>
      </w:pPr>
    </w:p>
    <w:p w:rsidR="00E870BB" w:rsidRDefault="00E870BB" w:rsidP="00E870BB">
      <w:pPr>
        <w:spacing w:after="0" w:line="240" w:lineRule="auto"/>
        <w:rPr>
          <w:rFonts w:eastAsia="Times New Roman" w:cs="Arial"/>
          <w:b/>
          <w:sz w:val="20"/>
          <w:szCs w:val="20"/>
        </w:rPr>
      </w:pPr>
      <w:r>
        <w:rPr>
          <w:rFonts w:eastAsia="Times New Roman" w:cs="Arial"/>
          <w:b/>
          <w:sz w:val="20"/>
          <w:szCs w:val="20"/>
        </w:rPr>
        <w:t>SECTION 11 14 00 – Pedestrian Control Equipment</w:t>
      </w:r>
    </w:p>
    <w:p w:rsidR="00E870BB" w:rsidRDefault="00E870BB" w:rsidP="00E870BB">
      <w:pPr>
        <w:spacing w:after="0" w:line="240" w:lineRule="auto"/>
        <w:rPr>
          <w:rFonts w:eastAsia="Times New Roman" w:cs="Arial"/>
          <w:b/>
          <w:sz w:val="20"/>
          <w:szCs w:val="20"/>
        </w:rPr>
      </w:pPr>
      <w:r>
        <w:rPr>
          <w:rFonts w:eastAsia="Times New Roman" w:cs="Arial"/>
          <w:b/>
          <w:sz w:val="20"/>
          <w:szCs w:val="20"/>
        </w:rPr>
        <w:t>SECTION 28 10 00 – Electronic Access Control and Intrusion Detection</w:t>
      </w:r>
    </w:p>
    <w:p w:rsidR="00E078DA" w:rsidRPr="00A22B75" w:rsidRDefault="00E078DA" w:rsidP="00E078DA">
      <w:pPr>
        <w:spacing w:after="0" w:line="240" w:lineRule="auto"/>
        <w:rPr>
          <w:rFonts w:eastAsia="Times New Roman" w:cs="Arial"/>
          <w:b/>
          <w:sz w:val="20"/>
          <w:szCs w:val="20"/>
        </w:rPr>
      </w:pPr>
    </w:p>
    <w:p w:rsidR="006F2C59" w:rsidRPr="00A22B75" w:rsidRDefault="006F2C59" w:rsidP="006F2C59">
      <w:pPr>
        <w:keepNext/>
        <w:spacing w:after="0" w:line="240" w:lineRule="auto"/>
        <w:outlineLvl w:val="1"/>
        <w:rPr>
          <w:rFonts w:eastAsia="Times New Roman" w:cs="Arial"/>
          <w:b/>
          <w:sz w:val="20"/>
          <w:szCs w:val="20"/>
          <w:u w:val="single"/>
        </w:rPr>
      </w:pPr>
      <w:r w:rsidRPr="00A22B75">
        <w:rPr>
          <w:rFonts w:eastAsia="Times New Roman" w:cs="Arial"/>
          <w:b/>
          <w:sz w:val="20"/>
          <w:szCs w:val="20"/>
          <w:u w:val="single"/>
        </w:rPr>
        <w:t>PART I – GENERAL</w:t>
      </w:r>
    </w:p>
    <w:p w:rsidR="006F2C59" w:rsidRPr="00A22B75" w:rsidRDefault="006F2C59" w:rsidP="006F2C59">
      <w:pPr>
        <w:spacing w:after="0" w:line="240" w:lineRule="auto"/>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SECTION INCLUDES</w:t>
      </w:r>
    </w:p>
    <w:p w:rsidR="00E078DA" w:rsidRPr="00E078DA" w:rsidRDefault="00E078DA" w:rsidP="008017E7">
      <w:pPr>
        <w:numPr>
          <w:ilvl w:val="0"/>
          <w:numId w:val="12"/>
        </w:numPr>
        <w:spacing w:after="120" w:line="240" w:lineRule="auto"/>
        <w:ind w:left="547"/>
        <w:rPr>
          <w:rFonts w:eastAsia="Times New Roman" w:cs="Arial"/>
          <w:sz w:val="20"/>
          <w:szCs w:val="20"/>
        </w:rPr>
      </w:pPr>
      <w:r w:rsidRPr="00E078DA">
        <w:rPr>
          <w:rFonts w:eastAsia="Times New Roman" w:cs="Arial"/>
          <w:sz w:val="20"/>
          <w:szCs w:val="20"/>
        </w:rPr>
        <w:t>This section covers the furnishing and installation of an electrically-controlled, full-height, bi-directional, tandem security turnstile. The tandem turnstile is generally used in locations where two turnstiles are required, but space for two separate units is not available. A tandem turnstile save</w:t>
      </w:r>
      <w:r w:rsidR="00EE33B5">
        <w:rPr>
          <w:rFonts w:eastAsia="Times New Roman" w:cs="Arial"/>
          <w:sz w:val="20"/>
          <w:szCs w:val="20"/>
        </w:rPr>
        <w:t>s</w:t>
      </w:r>
      <w:r w:rsidRPr="00E078DA">
        <w:rPr>
          <w:rFonts w:eastAsia="Times New Roman" w:cs="Arial"/>
          <w:sz w:val="20"/>
          <w:szCs w:val="20"/>
        </w:rPr>
        <w:t xml:space="preserve"> approximately 9” in width contrasted with the installation of two single MST turnstiles</w:t>
      </w:r>
      <w:r w:rsidR="008017E7">
        <w:rPr>
          <w:rFonts w:eastAsia="Times New Roman" w:cs="Arial"/>
          <w:sz w:val="20"/>
          <w:szCs w:val="20"/>
        </w:rPr>
        <w:t>.</w:t>
      </w:r>
    </w:p>
    <w:p w:rsidR="00E078DA" w:rsidRPr="00E078DA" w:rsidRDefault="00E078DA" w:rsidP="00E078DA">
      <w:pPr>
        <w:numPr>
          <w:ilvl w:val="0"/>
          <w:numId w:val="12"/>
        </w:numPr>
        <w:spacing w:after="0" w:line="240" w:lineRule="auto"/>
        <w:rPr>
          <w:rFonts w:eastAsia="Times New Roman" w:cs="Arial"/>
          <w:sz w:val="20"/>
          <w:szCs w:val="20"/>
        </w:rPr>
      </w:pPr>
      <w:r w:rsidRPr="00E078DA">
        <w:rPr>
          <w:rFonts w:eastAsia="Times New Roman" w:cs="Arial"/>
          <w:sz w:val="20"/>
          <w:szCs w:val="20"/>
        </w:rPr>
        <w:t xml:space="preserve">For further information, </w:t>
      </w:r>
      <w:r w:rsidR="00A33006">
        <w:rPr>
          <w:rFonts w:eastAsia="Times New Roman" w:cs="Arial"/>
          <w:sz w:val="20"/>
          <w:szCs w:val="20"/>
        </w:rPr>
        <w:t xml:space="preserve">contact Alvarado at </w:t>
      </w:r>
      <w:r w:rsidRPr="00E078DA">
        <w:rPr>
          <w:rFonts w:eastAsia="Times New Roman" w:cs="Arial"/>
          <w:sz w:val="20"/>
          <w:szCs w:val="20"/>
        </w:rPr>
        <w:t>+1 909.591.8431</w:t>
      </w:r>
      <w:r w:rsidR="00A33006">
        <w:rPr>
          <w:rFonts w:eastAsia="Times New Roman" w:cs="Arial"/>
          <w:sz w:val="20"/>
          <w:szCs w:val="20"/>
        </w:rPr>
        <w:t>,</w:t>
      </w:r>
      <w:r w:rsidRPr="00E078DA">
        <w:rPr>
          <w:rFonts w:eastAsia="Times New Roman" w:cs="Arial"/>
          <w:sz w:val="20"/>
          <w:szCs w:val="20"/>
        </w:rPr>
        <w:t xml:space="preserve"> </w:t>
      </w:r>
      <w:r w:rsidR="00EB18FD">
        <w:rPr>
          <w:rFonts w:eastAsia="Times New Roman" w:cs="Arial"/>
          <w:sz w:val="20"/>
          <w:szCs w:val="20"/>
        </w:rPr>
        <w:t xml:space="preserve">or </w:t>
      </w:r>
      <w:r w:rsidR="008A221B">
        <w:rPr>
          <w:rFonts w:eastAsia="Times New Roman" w:cs="Arial"/>
          <w:sz w:val="20"/>
          <w:szCs w:val="20"/>
        </w:rPr>
        <w:t xml:space="preserve">email </w:t>
      </w:r>
      <w:r w:rsidRPr="00E078DA">
        <w:rPr>
          <w:rFonts w:eastAsia="Times New Roman" w:cs="Arial"/>
          <w:sz w:val="20"/>
          <w:szCs w:val="20"/>
        </w:rPr>
        <w:t>information@alvaradomfg.com.</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REFERENCES</w:t>
      </w:r>
    </w:p>
    <w:p w:rsidR="00E078DA" w:rsidRPr="00E078DA" w:rsidRDefault="008017E7" w:rsidP="008017E7">
      <w:pPr>
        <w:numPr>
          <w:ilvl w:val="0"/>
          <w:numId w:val="13"/>
        </w:numPr>
        <w:spacing w:after="120" w:line="240" w:lineRule="auto"/>
        <w:ind w:left="547"/>
        <w:rPr>
          <w:rFonts w:eastAsia="Times New Roman" w:cs="Arial"/>
          <w:sz w:val="20"/>
          <w:szCs w:val="20"/>
        </w:rPr>
      </w:pPr>
      <w:r>
        <w:rPr>
          <w:rFonts w:eastAsia="Times New Roman" w:cs="Arial"/>
          <w:sz w:val="20"/>
          <w:szCs w:val="20"/>
        </w:rPr>
        <w:t>L.A. Testing Laboratories, per UL 325</w:t>
      </w:r>
      <w:r w:rsidR="00E078DA" w:rsidRPr="00E078DA">
        <w:rPr>
          <w:rFonts w:eastAsia="Times New Roman" w:cs="Arial"/>
          <w:sz w:val="20"/>
          <w:szCs w:val="20"/>
        </w:rPr>
        <w:t>.</w:t>
      </w:r>
    </w:p>
    <w:p w:rsidR="00E078DA" w:rsidRPr="00E078DA" w:rsidRDefault="008017E7" w:rsidP="00E078DA">
      <w:pPr>
        <w:numPr>
          <w:ilvl w:val="0"/>
          <w:numId w:val="13"/>
        </w:numPr>
        <w:spacing w:after="0" w:line="240" w:lineRule="auto"/>
        <w:rPr>
          <w:rFonts w:eastAsia="Times New Roman" w:cs="Arial"/>
          <w:sz w:val="20"/>
          <w:szCs w:val="20"/>
        </w:rPr>
      </w:pPr>
      <w:r>
        <w:rPr>
          <w:rFonts w:eastAsia="Times New Roman" w:cs="Arial"/>
          <w:sz w:val="20"/>
          <w:szCs w:val="20"/>
        </w:rPr>
        <w:t>CE marked in accordance with appropriate European Directives</w:t>
      </w:r>
      <w:r w:rsidR="00E078DA" w:rsidRPr="00E078DA">
        <w:rPr>
          <w:rFonts w:eastAsia="Times New Roman" w:cs="Arial"/>
          <w:sz w:val="20"/>
          <w:szCs w:val="20"/>
        </w:rPr>
        <w:t>.</w:t>
      </w:r>
    </w:p>
    <w:p w:rsidR="00E078DA" w:rsidRPr="00E078DA" w:rsidRDefault="004020A8" w:rsidP="00E078DA">
      <w:pPr>
        <w:spacing w:after="0" w:line="240" w:lineRule="auto"/>
        <w:ind w:left="180"/>
        <w:rPr>
          <w:rFonts w:eastAsia="Times New Roman" w:cs="Arial"/>
          <w:sz w:val="20"/>
          <w:szCs w:val="20"/>
        </w:rPr>
      </w:pPr>
      <w:r>
        <w:rPr>
          <w:rFonts w:eastAsia="Times New Roman" w:cs="Arial"/>
          <w:sz w:val="20"/>
          <w:szCs w:val="20"/>
        </w:rPr>
        <w:t xml:space="preserve">  </w:t>
      </w: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QUALITY ASSURANCE</w:t>
      </w:r>
    </w:p>
    <w:p w:rsidR="00657808" w:rsidRPr="006F2C59" w:rsidRDefault="00657808" w:rsidP="00EF39E1">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Pr>
          <w:rFonts w:eastAsia="Times New Roman" w:cs="Times New Roman"/>
          <w:sz w:val="20"/>
          <w:szCs w:val="20"/>
        </w:rPr>
        <w:t xml:space="preserve">manufacture of full height </w:t>
      </w:r>
      <w:r w:rsidRPr="006F2C59">
        <w:rPr>
          <w:rFonts w:eastAsia="Times New Roman" w:cs="Times New Roman"/>
          <w:sz w:val="20"/>
          <w:szCs w:val="20"/>
        </w:rPr>
        <w:t>security turnstiles</w:t>
      </w:r>
      <w:r>
        <w:rPr>
          <w:rFonts w:eastAsia="Times New Roman" w:cs="Times New Roman"/>
          <w:sz w:val="20"/>
          <w:szCs w:val="20"/>
        </w:rPr>
        <w:t xml:space="preserve"> for a minimum of </w:t>
      </w:r>
      <w:r w:rsidRPr="006F2C59">
        <w:rPr>
          <w:rFonts w:eastAsia="Times New Roman" w:cs="Times New Roman"/>
          <w:sz w:val="20"/>
          <w:szCs w:val="20"/>
        </w:rPr>
        <w:t>10 years.</w:t>
      </w:r>
    </w:p>
    <w:p w:rsidR="00E078DA" w:rsidRPr="00E078DA" w:rsidRDefault="00E078DA" w:rsidP="00E078DA">
      <w:pPr>
        <w:numPr>
          <w:ilvl w:val="0"/>
          <w:numId w:val="21"/>
        </w:numPr>
        <w:spacing w:after="0" w:line="240" w:lineRule="auto"/>
        <w:rPr>
          <w:rFonts w:eastAsia="Times New Roman" w:cs="Arial"/>
          <w:sz w:val="20"/>
          <w:szCs w:val="20"/>
        </w:rPr>
      </w:pPr>
      <w:r w:rsidRPr="00E078DA">
        <w:rPr>
          <w:rFonts w:eastAsia="Times New Roman" w:cs="Arial"/>
          <w:sz w:val="20"/>
          <w:szCs w:val="20"/>
        </w:rPr>
        <w:t xml:space="preserve">Installer shall have a minimum of one year experience installing </w:t>
      </w:r>
      <w:r w:rsidR="00B25844">
        <w:rPr>
          <w:rFonts w:eastAsia="Times New Roman" w:cs="Arial"/>
          <w:sz w:val="20"/>
          <w:szCs w:val="20"/>
        </w:rPr>
        <w:t>security turnstiles</w:t>
      </w:r>
      <w:r w:rsidRPr="00E078DA">
        <w:rPr>
          <w:rFonts w:eastAsia="Times New Roman" w:cs="Arial"/>
          <w:sz w:val="20"/>
          <w:szCs w:val="20"/>
        </w:rPr>
        <w:t xml:space="preserve">, or shall supply a factory representative during installation of the </w:t>
      </w:r>
      <w:r w:rsidR="00B25844">
        <w:rPr>
          <w:rFonts w:eastAsia="Times New Roman" w:cs="Arial"/>
          <w:sz w:val="20"/>
          <w:szCs w:val="20"/>
        </w:rPr>
        <w:t>product</w:t>
      </w:r>
      <w:r w:rsidRPr="00E078DA">
        <w:rPr>
          <w:rFonts w:eastAsia="Times New Roman" w:cs="Arial"/>
          <w:sz w:val="20"/>
          <w:szCs w:val="20"/>
        </w:rPr>
        <w:t>.</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SUBMITTALS</w:t>
      </w:r>
    </w:p>
    <w:p w:rsidR="00E078DA" w:rsidRPr="00E078DA" w:rsidRDefault="00E078DA" w:rsidP="00B25844">
      <w:pPr>
        <w:numPr>
          <w:ilvl w:val="0"/>
          <w:numId w:val="14"/>
        </w:numPr>
        <w:spacing w:after="120" w:line="240" w:lineRule="auto"/>
        <w:ind w:left="547"/>
        <w:rPr>
          <w:rFonts w:eastAsia="Times New Roman" w:cs="Arial"/>
          <w:sz w:val="20"/>
          <w:szCs w:val="20"/>
        </w:rPr>
      </w:pPr>
      <w:r w:rsidRPr="00E078DA">
        <w:rPr>
          <w:rFonts w:eastAsia="Times New Roman" w:cs="Arial"/>
          <w:sz w:val="20"/>
          <w:szCs w:val="20"/>
        </w:rPr>
        <w:t>Submit manufacturer’s descriptive literature for specified equipment, including options.</w:t>
      </w:r>
    </w:p>
    <w:p w:rsidR="00E078DA" w:rsidRPr="00E078DA" w:rsidRDefault="00E078DA" w:rsidP="00B25844">
      <w:pPr>
        <w:numPr>
          <w:ilvl w:val="0"/>
          <w:numId w:val="14"/>
        </w:numPr>
        <w:spacing w:after="120" w:line="240" w:lineRule="auto"/>
        <w:ind w:left="547"/>
        <w:rPr>
          <w:rFonts w:eastAsia="Times New Roman" w:cs="Arial"/>
          <w:sz w:val="20"/>
          <w:szCs w:val="20"/>
        </w:rPr>
      </w:pPr>
      <w:r w:rsidRPr="00E078DA">
        <w:rPr>
          <w:rFonts w:eastAsia="Times New Roman" w:cs="Arial"/>
          <w:sz w:val="20"/>
          <w:szCs w:val="20"/>
        </w:rPr>
        <w:t>Provide</w:t>
      </w:r>
      <w:r w:rsidR="00B25844">
        <w:rPr>
          <w:rFonts w:eastAsia="Times New Roman" w:cs="Arial"/>
          <w:sz w:val="20"/>
          <w:szCs w:val="20"/>
        </w:rPr>
        <w:t>, upon request, site specific drawings showing product placement</w:t>
      </w:r>
      <w:r w:rsidRPr="00E078DA">
        <w:rPr>
          <w:rFonts w:eastAsia="Times New Roman" w:cs="Arial"/>
          <w:sz w:val="20"/>
          <w:szCs w:val="20"/>
        </w:rPr>
        <w:t>.</w:t>
      </w:r>
    </w:p>
    <w:p w:rsidR="00E078DA" w:rsidRPr="00E078DA" w:rsidRDefault="00E078DA" w:rsidP="00E078DA">
      <w:pPr>
        <w:numPr>
          <w:ilvl w:val="0"/>
          <w:numId w:val="14"/>
        </w:numPr>
        <w:spacing w:after="0" w:line="240" w:lineRule="auto"/>
        <w:rPr>
          <w:rFonts w:eastAsia="Times New Roman" w:cs="Arial"/>
          <w:sz w:val="20"/>
          <w:szCs w:val="20"/>
        </w:rPr>
      </w:pPr>
      <w:r w:rsidRPr="00E078DA">
        <w:rPr>
          <w:rFonts w:eastAsia="Times New Roman" w:cs="Arial"/>
          <w:sz w:val="20"/>
          <w:szCs w:val="20"/>
        </w:rPr>
        <w:t xml:space="preserve">Provide </w:t>
      </w:r>
      <w:r w:rsidR="006E6DF3">
        <w:rPr>
          <w:rFonts w:eastAsia="Times New Roman" w:cs="Arial"/>
          <w:sz w:val="20"/>
          <w:szCs w:val="20"/>
        </w:rPr>
        <w:t>installation and operation manuals</w:t>
      </w:r>
      <w:r w:rsidRPr="00E078DA">
        <w:rPr>
          <w:rFonts w:eastAsia="Times New Roman" w:cs="Arial"/>
          <w:sz w:val="20"/>
          <w:szCs w:val="20"/>
        </w:rPr>
        <w:t>.</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DELIVERY, STORAGE AND HANDLING</w:t>
      </w:r>
    </w:p>
    <w:p w:rsidR="00E078DA" w:rsidRPr="00E078DA" w:rsidRDefault="00E078DA" w:rsidP="006E6DF3">
      <w:pPr>
        <w:numPr>
          <w:ilvl w:val="0"/>
          <w:numId w:val="15"/>
        </w:numPr>
        <w:spacing w:after="120" w:line="240" w:lineRule="auto"/>
        <w:ind w:left="547"/>
        <w:rPr>
          <w:rFonts w:eastAsia="Times New Roman" w:cs="Arial"/>
          <w:sz w:val="20"/>
          <w:szCs w:val="20"/>
        </w:rPr>
      </w:pPr>
      <w:r w:rsidRPr="00E078DA">
        <w:rPr>
          <w:rFonts w:eastAsia="Times New Roman" w:cs="Arial"/>
          <w:sz w:val="20"/>
          <w:szCs w:val="20"/>
        </w:rPr>
        <w:t>Deliver materials to job site in manufacturer’s packaging undamaged, complete with installation instructions.</w:t>
      </w:r>
    </w:p>
    <w:p w:rsidR="00E078DA" w:rsidRPr="00E078DA" w:rsidRDefault="00E078DA" w:rsidP="006E6DF3">
      <w:pPr>
        <w:numPr>
          <w:ilvl w:val="0"/>
          <w:numId w:val="15"/>
        </w:numPr>
        <w:spacing w:after="120" w:line="240" w:lineRule="auto"/>
        <w:ind w:left="547"/>
        <w:rPr>
          <w:rFonts w:eastAsia="Times New Roman" w:cs="Arial"/>
          <w:sz w:val="20"/>
          <w:szCs w:val="20"/>
        </w:rPr>
      </w:pPr>
      <w:r w:rsidRPr="00E078DA">
        <w:rPr>
          <w:rFonts w:eastAsia="Times New Roman" w:cs="Arial"/>
          <w:sz w:val="20"/>
          <w:szCs w:val="20"/>
        </w:rPr>
        <w:t>Store off ground, under cover, protected from weather, construction activities and debris.</w:t>
      </w:r>
    </w:p>
    <w:p w:rsidR="00E078DA" w:rsidRPr="00E078DA" w:rsidRDefault="00E078DA" w:rsidP="00E078DA">
      <w:pPr>
        <w:numPr>
          <w:ilvl w:val="0"/>
          <w:numId w:val="15"/>
        </w:numPr>
        <w:spacing w:after="0" w:line="240" w:lineRule="auto"/>
        <w:rPr>
          <w:rFonts w:eastAsia="Times New Roman" w:cs="Arial"/>
          <w:sz w:val="20"/>
          <w:szCs w:val="20"/>
        </w:rPr>
      </w:pPr>
      <w:r w:rsidRPr="00E078DA">
        <w:rPr>
          <w:rFonts w:eastAsia="Times New Roman" w:cs="Arial"/>
          <w:sz w:val="20"/>
          <w:szCs w:val="20"/>
        </w:rPr>
        <w:t>Use forklift</w:t>
      </w:r>
      <w:r w:rsidR="006E6DF3">
        <w:rPr>
          <w:rFonts w:eastAsia="Times New Roman" w:cs="Arial"/>
          <w:sz w:val="20"/>
          <w:szCs w:val="20"/>
        </w:rPr>
        <w:t xml:space="preserve">, </w:t>
      </w:r>
      <w:r w:rsidRPr="00E078DA">
        <w:rPr>
          <w:rFonts w:eastAsia="Times New Roman" w:cs="Arial"/>
          <w:sz w:val="20"/>
          <w:szCs w:val="20"/>
        </w:rPr>
        <w:t xml:space="preserve">pallet jack </w:t>
      </w:r>
      <w:r w:rsidR="006E6DF3">
        <w:rPr>
          <w:rFonts w:eastAsia="Times New Roman" w:cs="Arial"/>
          <w:sz w:val="20"/>
          <w:szCs w:val="20"/>
        </w:rPr>
        <w:t xml:space="preserve">or equivalent </w:t>
      </w:r>
      <w:r w:rsidRPr="00E078DA">
        <w:rPr>
          <w:rFonts w:eastAsia="Times New Roman" w:cs="Arial"/>
          <w:sz w:val="20"/>
          <w:szCs w:val="20"/>
        </w:rPr>
        <w:t xml:space="preserve">equipment for moving. </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7"/>
        </w:numPr>
        <w:spacing w:after="0" w:line="240" w:lineRule="auto"/>
        <w:rPr>
          <w:rFonts w:eastAsia="Times New Roman" w:cs="Arial"/>
          <w:b/>
          <w:sz w:val="20"/>
          <w:szCs w:val="20"/>
        </w:rPr>
      </w:pPr>
      <w:r w:rsidRPr="00E078DA">
        <w:rPr>
          <w:rFonts w:eastAsia="Times New Roman" w:cs="Arial"/>
          <w:b/>
          <w:sz w:val="20"/>
          <w:szCs w:val="20"/>
        </w:rPr>
        <w:t>PROJECT/SITE CONDITIONS</w:t>
      </w:r>
    </w:p>
    <w:p w:rsidR="00E078DA" w:rsidRPr="00E078DA" w:rsidRDefault="00E078DA" w:rsidP="00E078DA">
      <w:pPr>
        <w:spacing w:after="0" w:line="240" w:lineRule="auto"/>
        <w:ind w:left="180" w:firstLine="390"/>
        <w:rPr>
          <w:rFonts w:eastAsia="Times New Roman" w:cs="Arial"/>
          <w:sz w:val="20"/>
          <w:szCs w:val="20"/>
        </w:rPr>
      </w:pPr>
      <w:r w:rsidRPr="00E078DA">
        <w:rPr>
          <w:rFonts w:eastAsia="Times New Roman" w:cs="Arial"/>
          <w:sz w:val="20"/>
          <w:szCs w:val="20"/>
        </w:rPr>
        <w:t>Install on a level concrete pad.</w:t>
      </w:r>
    </w:p>
    <w:p w:rsidR="00E078DA" w:rsidRPr="00E078DA" w:rsidRDefault="00E078DA" w:rsidP="00E078DA">
      <w:pPr>
        <w:spacing w:after="0" w:line="240" w:lineRule="auto"/>
        <w:rPr>
          <w:rFonts w:eastAsia="Times New Roman" w:cs="Arial"/>
          <w:sz w:val="20"/>
          <w:szCs w:val="20"/>
        </w:rPr>
      </w:pPr>
    </w:p>
    <w:p w:rsidR="00E078DA" w:rsidRPr="00E078DA" w:rsidRDefault="00E078DA" w:rsidP="00E078DA">
      <w:pPr>
        <w:keepNext/>
        <w:numPr>
          <w:ilvl w:val="1"/>
          <w:numId w:val="17"/>
        </w:numPr>
        <w:spacing w:after="0" w:line="240" w:lineRule="auto"/>
        <w:outlineLvl w:val="5"/>
        <w:rPr>
          <w:rFonts w:eastAsia="Times New Roman" w:cs="Arial"/>
          <w:b/>
          <w:sz w:val="20"/>
          <w:szCs w:val="20"/>
        </w:rPr>
      </w:pPr>
      <w:r w:rsidRPr="00E078DA">
        <w:rPr>
          <w:rFonts w:eastAsia="Times New Roman" w:cs="Arial"/>
          <w:b/>
          <w:sz w:val="20"/>
          <w:szCs w:val="20"/>
        </w:rPr>
        <w:t>WARRANTY</w:t>
      </w:r>
    </w:p>
    <w:p w:rsidR="00E078DA" w:rsidRPr="00E078DA" w:rsidRDefault="00E078DA" w:rsidP="00E078DA">
      <w:pPr>
        <w:spacing w:after="0" w:line="240" w:lineRule="auto"/>
        <w:ind w:left="570"/>
        <w:rPr>
          <w:rFonts w:eastAsia="Times New Roman" w:cs="Arial"/>
          <w:sz w:val="20"/>
          <w:szCs w:val="20"/>
        </w:rPr>
      </w:pPr>
      <w:r w:rsidRPr="00E078DA">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E078DA" w:rsidRPr="00A22B75" w:rsidRDefault="00E078DA" w:rsidP="00E078DA">
      <w:pPr>
        <w:spacing w:after="0" w:line="240" w:lineRule="auto"/>
        <w:rPr>
          <w:rFonts w:eastAsia="Times New Roman" w:cs="Arial"/>
          <w:b/>
          <w:sz w:val="20"/>
          <w:szCs w:val="20"/>
          <w:u w:val="single"/>
        </w:rPr>
      </w:pPr>
    </w:p>
    <w:p w:rsidR="00E078DA" w:rsidRPr="00E078DA" w:rsidRDefault="00E078DA" w:rsidP="00E078DA">
      <w:pPr>
        <w:keepNext/>
        <w:spacing w:after="0" w:line="240" w:lineRule="auto"/>
        <w:rPr>
          <w:rFonts w:eastAsia="Times New Roman" w:cs="Arial"/>
          <w:b/>
          <w:sz w:val="20"/>
          <w:szCs w:val="20"/>
          <w:u w:val="single"/>
        </w:rPr>
      </w:pPr>
      <w:r w:rsidRPr="00E078DA">
        <w:rPr>
          <w:rFonts w:eastAsia="Times New Roman" w:cs="Arial"/>
          <w:b/>
          <w:sz w:val="20"/>
          <w:szCs w:val="20"/>
          <w:u w:val="single"/>
        </w:rPr>
        <w:lastRenderedPageBreak/>
        <w:t>PART II – PRODUCTS</w:t>
      </w:r>
    </w:p>
    <w:p w:rsidR="00E078DA" w:rsidRPr="00E078DA" w:rsidRDefault="00E078DA" w:rsidP="00E078DA">
      <w:pPr>
        <w:keepNext/>
        <w:spacing w:after="0" w:line="240" w:lineRule="auto"/>
        <w:rPr>
          <w:rFonts w:eastAsia="Times New Roman" w:cs="Arial"/>
          <w:sz w:val="20"/>
          <w:szCs w:val="20"/>
        </w:rPr>
      </w:pPr>
    </w:p>
    <w:p w:rsidR="00E078DA" w:rsidRPr="00E078DA" w:rsidRDefault="00E078DA" w:rsidP="00E078DA">
      <w:pPr>
        <w:keepNext/>
        <w:numPr>
          <w:ilvl w:val="1"/>
          <w:numId w:val="16"/>
        </w:numPr>
        <w:spacing w:after="0" w:line="240" w:lineRule="auto"/>
        <w:rPr>
          <w:rFonts w:eastAsia="Times New Roman" w:cs="Arial"/>
          <w:b/>
          <w:sz w:val="20"/>
          <w:szCs w:val="20"/>
        </w:rPr>
      </w:pPr>
      <w:r w:rsidRPr="00E078DA">
        <w:rPr>
          <w:rFonts w:eastAsia="Times New Roman" w:cs="Arial"/>
          <w:b/>
          <w:sz w:val="20"/>
          <w:szCs w:val="20"/>
        </w:rPr>
        <w:t>MANUFACTURER</w:t>
      </w:r>
    </w:p>
    <w:p w:rsidR="00E078DA" w:rsidRPr="00E078DA" w:rsidRDefault="00E078DA" w:rsidP="00E078DA">
      <w:pPr>
        <w:spacing w:after="0" w:line="240" w:lineRule="auto"/>
        <w:ind w:left="555"/>
        <w:rPr>
          <w:rFonts w:eastAsia="Times New Roman" w:cs="Arial"/>
          <w:sz w:val="20"/>
          <w:szCs w:val="20"/>
        </w:rPr>
      </w:pPr>
      <w:r w:rsidRPr="00E078DA">
        <w:rPr>
          <w:rFonts w:eastAsia="Times New Roman" w:cs="Arial"/>
          <w:sz w:val="20"/>
          <w:szCs w:val="20"/>
        </w:rPr>
        <w:t>Alvarado Mfg. Co., Inc. 12660 Colony Street, Chino, CA 91710.</w:t>
      </w:r>
    </w:p>
    <w:p w:rsidR="00E078DA" w:rsidRPr="00E078DA" w:rsidRDefault="00E078DA" w:rsidP="00E078DA">
      <w:pPr>
        <w:spacing w:after="0" w:line="240" w:lineRule="auto"/>
        <w:ind w:left="555"/>
        <w:rPr>
          <w:rFonts w:eastAsia="Times New Roman" w:cs="Arial"/>
          <w:b/>
          <w:sz w:val="20"/>
          <w:szCs w:val="20"/>
        </w:rPr>
      </w:pPr>
      <w:r w:rsidRPr="00E078DA">
        <w:rPr>
          <w:rFonts w:eastAsia="Times New Roman" w:cs="Arial"/>
          <w:b/>
          <w:sz w:val="20"/>
          <w:szCs w:val="20"/>
        </w:rPr>
        <w:t xml:space="preserve"> </w:t>
      </w:r>
    </w:p>
    <w:p w:rsidR="00E078DA" w:rsidRPr="00E078DA" w:rsidRDefault="00E078DA" w:rsidP="00E078DA">
      <w:pPr>
        <w:numPr>
          <w:ilvl w:val="1"/>
          <w:numId w:val="16"/>
        </w:numPr>
        <w:spacing w:after="0" w:line="240" w:lineRule="auto"/>
        <w:rPr>
          <w:rFonts w:eastAsia="Times New Roman" w:cs="Arial"/>
          <w:b/>
          <w:sz w:val="20"/>
          <w:szCs w:val="20"/>
        </w:rPr>
      </w:pPr>
      <w:r w:rsidRPr="00E078DA">
        <w:rPr>
          <w:rFonts w:eastAsia="Times New Roman" w:cs="Arial"/>
          <w:b/>
          <w:sz w:val="20"/>
          <w:szCs w:val="20"/>
        </w:rPr>
        <w:t>PRODUCT</w:t>
      </w:r>
    </w:p>
    <w:p w:rsidR="00E078DA" w:rsidRPr="00E078DA" w:rsidRDefault="00E078DA" w:rsidP="00E078DA">
      <w:pPr>
        <w:spacing w:after="0" w:line="240" w:lineRule="auto"/>
        <w:ind w:left="555"/>
        <w:jc w:val="both"/>
        <w:rPr>
          <w:rFonts w:eastAsia="Times New Roman" w:cs="Arial"/>
          <w:i/>
          <w:sz w:val="20"/>
          <w:szCs w:val="20"/>
        </w:rPr>
      </w:pPr>
      <w:r w:rsidRPr="00E078DA">
        <w:rPr>
          <w:rFonts w:eastAsia="Times New Roman" w:cs="Arial"/>
          <w:sz w:val="20"/>
          <w:szCs w:val="20"/>
        </w:rPr>
        <w:t>MST</w:t>
      </w:r>
      <w:r w:rsidR="00214598">
        <w:rPr>
          <w:rFonts w:eastAsia="Times New Roman" w:cs="Arial"/>
          <w:sz w:val="20"/>
          <w:szCs w:val="20"/>
        </w:rPr>
        <w:t>T</w:t>
      </w:r>
      <w:r w:rsidRPr="00E078DA">
        <w:rPr>
          <w:rFonts w:eastAsia="Times New Roman" w:cs="Arial"/>
          <w:sz w:val="20"/>
          <w:szCs w:val="20"/>
        </w:rPr>
        <w:t xml:space="preserve">-6X Full Height Security Turnstile, no substitutions. </w:t>
      </w:r>
    </w:p>
    <w:p w:rsidR="00E078DA" w:rsidRPr="00E078DA" w:rsidRDefault="00E078DA" w:rsidP="00E078DA">
      <w:pPr>
        <w:spacing w:after="0" w:line="240" w:lineRule="auto"/>
        <w:ind w:left="180"/>
        <w:rPr>
          <w:rFonts w:eastAsia="Times New Roman" w:cs="Arial"/>
          <w:sz w:val="20"/>
          <w:szCs w:val="20"/>
        </w:rPr>
      </w:pPr>
    </w:p>
    <w:p w:rsidR="00E078DA" w:rsidRPr="00E078DA" w:rsidRDefault="00E078DA" w:rsidP="00E078DA">
      <w:pPr>
        <w:numPr>
          <w:ilvl w:val="1"/>
          <w:numId w:val="16"/>
        </w:numPr>
        <w:spacing w:after="0" w:line="240" w:lineRule="auto"/>
        <w:rPr>
          <w:rFonts w:eastAsia="Times New Roman" w:cs="Arial"/>
          <w:b/>
          <w:sz w:val="20"/>
          <w:szCs w:val="20"/>
        </w:rPr>
      </w:pPr>
      <w:r w:rsidRPr="00E078DA">
        <w:rPr>
          <w:rFonts w:eastAsia="Times New Roman" w:cs="Arial"/>
          <w:b/>
          <w:sz w:val="20"/>
          <w:szCs w:val="20"/>
        </w:rPr>
        <w:t>CONSTRUCTION</w:t>
      </w:r>
    </w:p>
    <w:p w:rsidR="00E078DA" w:rsidRPr="00E078DA" w:rsidRDefault="00E078DA" w:rsidP="00E078DA">
      <w:pPr>
        <w:numPr>
          <w:ilvl w:val="0"/>
          <w:numId w:val="25"/>
        </w:numPr>
        <w:spacing w:after="0" w:line="240" w:lineRule="auto"/>
        <w:rPr>
          <w:rFonts w:eastAsia="Times New Roman" w:cs="Arial"/>
          <w:sz w:val="20"/>
          <w:szCs w:val="20"/>
        </w:rPr>
      </w:pPr>
      <w:r w:rsidRPr="00E078DA">
        <w:rPr>
          <w:rFonts w:eastAsia="Times New Roman" w:cs="Arial"/>
          <w:sz w:val="20"/>
          <w:szCs w:val="20"/>
          <w:u w:val="single"/>
        </w:rPr>
        <w:t>Top Channel</w:t>
      </w:r>
      <w:r w:rsidRPr="00E078DA">
        <w:rPr>
          <w:rFonts w:eastAsia="Times New Roman" w:cs="Arial"/>
          <w:sz w:val="20"/>
          <w:szCs w:val="20"/>
        </w:rPr>
        <w:t>:</w:t>
      </w:r>
    </w:p>
    <w:p w:rsidR="00E078DA" w:rsidRPr="00E078DA" w:rsidRDefault="00E078DA" w:rsidP="00E078DA">
      <w:pPr>
        <w:numPr>
          <w:ilvl w:val="0"/>
          <w:numId w:val="26"/>
        </w:numPr>
        <w:tabs>
          <w:tab w:val="num" w:pos="1080"/>
        </w:tabs>
        <w:spacing w:after="0" w:line="240" w:lineRule="auto"/>
        <w:ind w:left="1080"/>
        <w:jc w:val="both"/>
        <w:rPr>
          <w:rFonts w:eastAsia="Times New Roman" w:cs="Arial"/>
          <w:sz w:val="20"/>
          <w:szCs w:val="20"/>
        </w:rPr>
      </w:pPr>
      <w:r w:rsidRPr="00E078DA">
        <w:rPr>
          <w:rFonts w:eastAsia="Times New Roman" w:cs="Arial"/>
          <w:sz w:val="20"/>
          <w:szCs w:val="20"/>
        </w:rPr>
        <w:t>The top channel frame shall be a 7" wide</w:t>
      </w:r>
      <w:r w:rsidR="00A94F58">
        <w:rPr>
          <w:rFonts w:eastAsia="Times New Roman" w:cs="Arial"/>
          <w:sz w:val="20"/>
          <w:szCs w:val="20"/>
        </w:rPr>
        <w:t xml:space="preserve"> U-frame </w:t>
      </w:r>
      <w:r w:rsidR="00563C57">
        <w:rPr>
          <w:rFonts w:eastAsia="Times New Roman" w:cs="Arial"/>
          <w:sz w:val="20"/>
          <w:szCs w:val="20"/>
        </w:rPr>
        <w:t xml:space="preserve">fabricated from </w:t>
      </w:r>
      <w:r w:rsidRPr="00E078DA">
        <w:rPr>
          <w:rFonts w:eastAsia="Times New Roman" w:cs="Arial"/>
          <w:sz w:val="20"/>
          <w:szCs w:val="20"/>
        </w:rPr>
        <w:t>4-gauge steel powder-coated in a zinc-rich powder coat.</w:t>
      </w:r>
    </w:p>
    <w:p w:rsidR="00E078DA" w:rsidRPr="00E078DA" w:rsidRDefault="00E078DA" w:rsidP="00563C57">
      <w:pPr>
        <w:numPr>
          <w:ilvl w:val="0"/>
          <w:numId w:val="26"/>
        </w:numPr>
        <w:tabs>
          <w:tab w:val="num" w:pos="1080"/>
        </w:tabs>
        <w:spacing w:after="120" w:line="240" w:lineRule="auto"/>
        <w:ind w:left="1080"/>
        <w:jc w:val="both"/>
        <w:rPr>
          <w:rFonts w:eastAsia="Times New Roman" w:cs="Arial"/>
          <w:sz w:val="20"/>
          <w:szCs w:val="20"/>
        </w:rPr>
      </w:pPr>
      <w:r w:rsidRPr="00E078DA">
        <w:rPr>
          <w:rFonts w:eastAsia="Times New Roman" w:cs="Arial"/>
          <w:sz w:val="20"/>
          <w:szCs w:val="20"/>
        </w:rPr>
        <w:t xml:space="preserve">The top channel cover system shall slide apart horizontally, providing access to the interior of the top channel without having to lift the cover vertically when </w:t>
      </w:r>
      <w:r w:rsidR="008B1F8A">
        <w:rPr>
          <w:rFonts w:eastAsia="Times New Roman" w:cs="Arial"/>
          <w:sz w:val="20"/>
          <w:szCs w:val="20"/>
        </w:rPr>
        <w:t>opening</w:t>
      </w:r>
      <w:r w:rsidRPr="00E078DA">
        <w:rPr>
          <w:rFonts w:eastAsia="Times New Roman" w:cs="Arial"/>
          <w:sz w:val="20"/>
          <w:szCs w:val="20"/>
        </w:rPr>
        <w:t>. The top channel cover shall be fabricated from 16-gauge, #304 stainless steel</w:t>
      </w:r>
      <w:r w:rsidR="00563C57">
        <w:rPr>
          <w:rFonts w:eastAsia="Times New Roman" w:cs="Arial"/>
          <w:sz w:val="20"/>
          <w:szCs w:val="20"/>
        </w:rPr>
        <w:t xml:space="preserve"> regardless of turnstile </w:t>
      </w:r>
      <w:r w:rsidRPr="00E078DA">
        <w:rPr>
          <w:rFonts w:eastAsia="Times New Roman" w:cs="Arial"/>
          <w:sz w:val="20"/>
          <w:szCs w:val="20"/>
        </w:rPr>
        <w:t>finish.</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Yokes (Curved Sections)</w:t>
      </w:r>
      <w:r w:rsidRPr="00E078DA">
        <w:rPr>
          <w:rFonts w:eastAsia="Times New Roman" w:cs="Arial"/>
          <w:sz w:val="20"/>
          <w:szCs w:val="20"/>
        </w:rPr>
        <w:t>:</w:t>
      </w:r>
    </w:p>
    <w:p w:rsidR="00E078DA" w:rsidRPr="00E078DA" w:rsidRDefault="00E078DA" w:rsidP="00E078DA">
      <w:pPr>
        <w:numPr>
          <w:ilvl w:val="0"/>
          <w:numId w:val="27"/>
        </w:numPr>
        <w:tabs>
          <w:tab w:val="num" w:pos="1080"/>
        </w:tabs>
        <w:spacing w:after="0" w:line="240" w:lineRule="auto"/>
        <w:ind w:left="1080"/>
        <w:jc w:val="both"/>
        <w:rPr>
          <w:rFonts w:eastAsia="Times New Roman" w:cs="Arial"/>
          <w:sz w:val="20"/>
          <w:szCs w:val="20"/>
        </w:rPr>
      </w:pPr>
      <w:r w:rsidRPr="00E078DA">
        <w:rPr>
          <w:rFonts w:eastAsia="Times New Roman" w:cs="Arial"/>
          <w:sz w:val="20"/>
          <w:szCs w:val="20"/>
        </w:rPr>
        <w:t>The two yoke (curved sections) shall be all welded single assemblies, not multiple assemblies bolted together. Each yoke shall consist of 10 pieces of vertically aligned 1 3/4" OD 16-gauge steel tubing notched and welded to two curved, horizontal tubes. Two 3/16" x 1" steel straps shall be welded to the outside of the ten tubes for support. No external fasteners shall be used in the fabrication of the yoke sections.</w:t>
      </w:r>
    </w:p>
    <w:p w:rsidR="00E078DA" w:rsidRPr="00012061" w:rsidRDefault="00012061" w:rsidP="00012061">
      <w:pPr>
        <w:numPr>
          <w:ilvl w:val="0"/>
          <w:numId w:val="27"/>
        </w:numPr>
        <w:tabs>
          <w:tab w:val="num" w:pos="1080"/>
        </w:tabs>
        <w:spacing w:after="120" w:line="240" w:lineRule="auto"/>
        <w:ind w:left="1080"/>
        <w:jc w:val="both"/>
        <w:rPr>
          <w:rFonts w:eastAsia="Times New Roman" w:cs="Arial"/>
          <w:sz w:val="20"/>
          <w:szCs w:val="20"/>
        </w:rPr>
      </w:pPr>
      <w:r>
        <w:rPr>
          <w:rFonts w:eastAsia="Times New Roman" w:cs="Arial"/>
          <w:sz w:val="20"/>
          <w:szCs w:val="20"/>
        </w:rPr>
        <w:t xml:space="preserve">Two </w:t>
      </w:r>
      <w:proofErr w:type="gramStart"/>
      <w:r>
        <w:rPr>
          <w:rFonts w:eastAsia="Times New Roman" w:cs="Arial"/>
          <w:sz w:val="20"/>
          <w:szCs w:val="20"/>
        </w:rPr>
        <w:t>c</w:t>
      </w:r>
      <w:r w:rsidRPr="00BF1D76">
        <w:rPr>
          <w:rFonts w:eastAsia="Times New Roman" w:cs="Arial"/>
          <w:sz w:val="20"/>
          <w:szCs w:val="20"/>
        </w:rPr>
        <w:t>ard reader plate</w:t>
      </w:r>
      <w:r>
        <w:rPr>
          <w:rFonts w:eastAsia="Times New Roman" w:cs="Arial"/>
          <w:sz w:val="20"/>
          <w:szCs w:val="20"/>
        </w:rPr>
        <w:t xml:space="preserve"> receivers</w:t>
      </w:r>
      <w:proofErr w:type="gramEnd"/>
      <w:r>
        <w:rPr>
          <w:rFonts w:eastAsia="Times New Roman" w:cs="Arial"/>
          <w:sz w:val="20"/>
          <w:szCs w:val="20"/>
        </w:rPr>
        <w:t xml:space="preserve"> shall be welded </w:t>
      </w:r>
      <w:r w:rsidRPr="00BF1D76">
        <w:rPr>
          <w:rFonts w:eastAsia="Times New Roman" w:cs="Arial"/>
          <w:sz w:val="20"/>
          <w:szCs w:val="20"/>
        </w:rPr>
        <w:t xml:space="preserve">to </w:t>
      </w:r>
      <w:r>
        <w:rPr>
          <w:rFonts w:eastAsia="Times New Roman" w:cs="Arial"/>
          <w:sz w:val="20"/>
          <w:szCs w:val="20"/>
        </w:rPr>
        <w:t xml:space="preserve">either side of the </w:t>
      </w:r>
      <w:r w:rsidRPr="00BF1D76">
        <w:rPr>
          <w:rFonts w:eastAsia="Times New Roman" w:cs="Arial"/>
          <w:sz w:val="20"/>
          <w:szCs w:val="20"/>
        </w:rPr>
        <w:t>yoke.</w:t>
      </w:r>
      <w:r>
        <w:rPr>
          <w:rFonts w:eastAsia="Times New Roman" w:cs="Arial"/>
          <w:sz w:val="20"/>
          <w:szCs w:val="20"/>
        </w:rPr>
        <w:t xml:space="preserve"> </w:t>
      </w:r>
      <w:r w:rsidR="005E2417" w:rsidRPr="00012061">
        <w:rPr>
          <w:rFonts w:eastAsia="Times New Roman" w:cs="Arial"/>
          <w:sz w:val="20"/>
          <w:szCs w:val="20"/>
        </w:rPr>
        <w:t>(total qty. 4)</w:t>
      </w:r>
      <w:r w:rsidR="00E078DA" w:rsidRPr="00012061">
        <w:rPr>
          <w:rFonts w:eastAsia="Times New Roman" w:cs="Arial"/>
          <w:sz w:val="20"/>
          <w:szCs w:val="20"/>
        </w:rPr>
        <w:t>.</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Roto (Rotating Section):</w:t>
      </w:r>
    </w:p>
    <w:p w:rsidR="00E078DA" w:rsidRPr="00E078DA" w:rsidRDefault="00E078DA" w:rsidP="00741F1F">
      <w:pPr>
        <w:numPr>
          <w:ilvl w:val="0"/>
          <w:numId w:val="28"/>
        </w:numPr>
        <w:tabs>
          <w:tab w:val="num" w:pos="1080"/>
        </w:tabs>
        <w:spacing w:after="120" w:line="240" w:lineRule="auto"/>
        <w:ind w:left="1080"/>
        <w:jc w:val="both"/>
        <w:rPr>
          <w:rFonts w:eastAsia="Times New Roman" w:cs="Arial"/>
          <w:b/>
          <w:i/>
          <w:sz w:val="20"/>
          <w:szCs w:val="20"/>
        </w:rPr>
      </w:pPr>
      <w:r w:rsidRPr="00E078DA">
        <w:rPr>
          <w:rFonts w:eastAsia="Times New Roman" w:cs="Arial"/>
          <w:sz w:val="20"/>
          <w:szCs w:val="20"/>
        </w:rPr>
        <w:t xml:space="preserve">The rotos (rotating sections) shall be all welded single assemblies, not multiple assemblies bolted together. Each roto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 OD steel tubing. Arms shall have either welded metal caps (powder coated or stainless steel models) or ribbed, force-fit plastic caps (galvanized models). No external fasteners shall be used in the fabrication of the roto sections. </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Bottom Bearing Assembly</w:t>
      </w:r>
      <w:r w:rsidRPr="00E078DA">
        <w:rPr>
          <w:rFonts w:eastAsia="Times New Roman" w:cs="Arial"/>
          <w:sz w:val="20"/>
          <w:szCs w:val="20"/>
        </w:rPr>
        <w:t>:</w:t>
      </w:r>
    </w:p>
    <w:p w:rsidR="00E078DA" w:rsidRPr="00E078DA" w:rsidRDefault="00E078DA" w:rsidP="00741F1F">
      <w:pPr>
        <w:numPr>
          <w:ilvl w:val="0"/>
          <w:numId w:val="31"/>
        </w:numPr>
        <w:tabs>
          <w:tab w:val="num" w:pos="1080"/>
        </w:tabs>
        <w:spacing w:after="120" w:line="240" w:lineRule="auto"/>
        <w:ind w:left="1080"/>
        <w:jc w:val="both"/>
        <w:rPr>
          <w:rFonts w:eastAsia="Times New Roman" w:cs="Arial"/>
          <w:b/>
          <w:i/>
          <w:sz w:val="20"/>
          <w:szCs w:val="20"/>
        </w:rPr>
      </w:pPr>
      <w:r w:rsidRPr="00E078DA">
        <w:rPr>
          <w:rFonts w:eastAsia="Times New Roman" w:cs="Arial"/>
          <w:sz w:val="20"/>
          <w:szCs w:val="20"/>
        </w:rPr>
        <w:t xml:space="preserve">The two bottom bearing assemblies shall consist of a sealed inter-ring bearing, a bearing shaft which fits into the underside of the roto, and bottom bearing housing and cover. </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OV (Barrier)</w:t>
      </w:r>
    </w:p>
    <w:p w:rsidR="00E078DA" w:rsidRPr="00E078DA" w:rsidRDefault="00E078DA" w:rsidP="00741F1F">
      <w:pPr>
        <w:numPr>
          <w:ilvl w:val="0"/>
          <w:numId w:val="29"/>
        </w:numPr>
        <w:tabs>
          <w:tab w:val="num" w:pos="1080"/>
        </w:tabs>
        <w:spacing w:after="120" w:line="240" w:lineRule="auto"/>
        <w:ind w:left="1080"/>
        <w:jc w:val="both"/>
        <w:rPr>
          <w:rFonts w:eastAsia="Times New Roman" w:cs="Arial"/>
          <w:b/>
          <w:i/>
          <w:sz w:val="20"/>
          <w:szCs w:val="20"/>
        </w:rPr>
      </w:pPr>
      <w:r w:rsidRPr="00E078DA">
        <w:rPr>
          <w:rFonts w:eastAsia="Times New Roman" w:cs="Arial"/>
          <w:sz w:val="20"/>
          <w:szCs w:val="20"/>
        </w:rPr>
        <w:t>The OV (barrier section) shall be an all welded single assembly which prevents passage in the reverse direction. It shall consist of 25 arms bent and notched and then welded to a 3" OD x 3/16" wall steel vertical tubes. The OV arms are off set to provide rotation clearance for the respective roto sections. The arms shall be constructed from 1 3/4" OD x 14-gauge steel tubing. No external fasteners shall be used in the fabrication of the OV section.</w:t>
      </w:r>
    </w:p>
    <w:p w:rsidR="00E078DA" w:rsidRPr="00E078DA" w:rsidRDefault="00E078DA" w:rsidP="00E078DA">
      <w:pPr>
        <w:numPr>
          <w:ilvl w:val="0"/>
          <w:numId w:val="25"/>
        </w:numPr>
        <w:spacing w:after="0" w:line="240" w:lineRule="auto"/>
        <w:rPr>
          <w:rFonts w:eastAsia="Times New Roman" w:cs="Arial"/>
          <w:sz w:val="20"/>
          <w:szCs w:val="20"/>
          <w:u w:val="single"/>
        </w:rPr>
      </w:pPr>
      <w:r w:rsidRPr="00E078DA">
        <w:rPr>
          <w:rFonts w:eastAsia="Times New Roman" w:cs="Arial"/>
          <w:sz w:val="20"/>
          <w:szCs w:val="20"/>
          <w:u w:val="single"/>
        </w:rPr>
        <w:t>Yoke Guard Plate</w:t>
      </w:r>
    </w:p>
    <w:p w:rsidR="00E078DA" w:rsidRPr="00E078DA" w:rsidRDefault="00E078DA" w:rsidP="00E078DA">
      <w:pPr>
        <w:numPr>
          <w:ilvl w:val="0"/>
          <w:numId w:val="30"/>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rPr>
        <w:t xml:space="preserve">The </w:t>
      </w:r>
      <w:r w:rsidR="005C78B1">
        <w:rPr>
          <w:rFonts w:eastAsia="Times New Roman" w:cs="Arial"/>
          <w:sz w:val="20"/>
          <w:szCs w:val="20"/>
        </w:rPr>
        <w:t xml:space="preserve">two </w:t>
      </w:r>
      <w:r w:rsidRPr="00E078DA">
        <w:rPr>
          <w:rFonts w:eastAsia="Times New Roman" w:cs="Arial"/>
          <w:sz w:val="20"/>
          <w:szCs w:val="20"/>
        </w:rPr>
        <w:t xml:space="preserve">yoke guard plates </w:t>
      </w:r>
      <w:r w:rsidR="005C78B1">
        <w:rPr>
          <w:rFonts w:eastAsia="Times New Roman" w:cs="Arial"/>
          <w:sz w:val="20"/>
          <w:szCs w:val="20"/>
        </w:rPr>
        <w:t xml:space="preserve">each consist of a </w:t>
      </w:r>
      <w:r w:rsidRPr="00E078DA">
        <w:rPr>
          <w:rFonts w:eastAsia="Times New Roman" w:cs="Arial"/>
          <w:sz w:val="20"/>
          <w:szCs w:val="20"/>
        </w:rPr>
        <w:t xml:space="preserve">piece 16-gauge steel that bolts to the underside of the top channel assembly and the top of the yoke. </w:t>
      </w:r>
    </w:p>
    <w:p w:rsidR="00E078DA" w:rsidRPr="00E078DA" w:rsidRDefault="00E078DA" w:rsidP="00E078DA">
      <w:pPr>
        <w:spacing w:after="0" w:line="240" w:lineRule="auto"/>
        <w:ind w:left="720"/>
        <w:jc w:val="both"/>
        <w:rPr>
          <w:rFonts w:eastAsia="Times New Roman" w:cs="Arial"/>
          <w:b/>
          <w:i/>
          <w:sz w:val="20"/>
          <w:szCs w:val="20"/>
        </w:rPr>
      </w:pPr>
    </w:p>
    <w:p w:rsidR="00E078DA" w:rsidRPr="00E078DA" w:rsidRDefault="00E078DA" w:rsidP="00E078DA">
      <w:pPr>
        <w:numPr>
          <w:ilvl w:val="1"/>
          <w:numId w:val="16"/>
        </w:numPr>
        <w:spacing w:after="0" w:line="240" w:lineRule="auto"/>
        <w:rPr>
          <w:rFonts w:eastAsia="Times New Roman" w:cs="Arial"/>
          <w:b/>
          <w:sz w:val="20"/>
          <w:szCs w:val="20"/>
        </w:rPr>
      </w:pPr>
      <w:r w:rsidRPr="00E078DA">
        <w:rPr>
          <w:rFonts w:eastAsia="Times New Roman" w:cs="Arial"/>
          <w:b/>
          <w:sz w:val="20"/>
          <w:szCs w:val="20"/>
        </w:rPr>
        <w:t>EQUIPMENT</w:t>
      </w:r>
    </w:p>
    <w:p w:rsidR="00E078DA" w:rsidRPr="00E078DA" w:rsidRDefault="00E078DA" w:rsidP="00114403">
      <w:pPr>
        <w:numPr>
          <w:ilvl w:val="0"/>
          <w:numId w:val="22"/>
        </w:numPr>
        <w:spacing w:after="120" w:line="240" w:lineRule="auto"/>
        <w:ind w:left="590" w:hanging="403"/>
        <w:rPr>
          <w:rFonts w:eastAsia="Times New Roman" w:cs="Arial"/>
          <w:sz w:val="20"/>
          <w:szCs w:val="20"/>
        </w:rPr>
      </w:pPr>
      <w:r w:rsidRPr="00E078DA">
        <w:rPr>
          <w:rFonts w:eastAsia="Times New Roman" w:cs="Arial"/>
          <w:sz w:val="20"/>
          <w:szCs w:val="20"/>
          <w:u w:val="single"/>
        </w:rPr>
        <w:t>General</w:t>
      </w:r>
      <w:r w:rsidRPr="00E078DA">
        <w:rPr>
          <w:rFonts w:eastAsia="Times New Roman" w:cs="Arial"/>
          <w:sz w:val="20"/>
          <w:szCs w:val="20"/>
        </w:rPr>
        <w:t xml:space="preserve">: </w:t>
      </w:r>
      <w:r w:rsidR="00BA619A">
        <w:rPr>
          <w:rFonts w:eastAsia="Times New Roman" w:cs="Arial"/>
          <w:sz w:val="20"/>
          <w:szCs w:val="20"/>
        </w:rPr>
        <w:t xml:space="preserve">Each of the </w:t>
      </w:r>
      <w:r w:rsidRPr="00E078DA">
        <w:rPr>
          <w:rFonts w:eastAsia="Times New Roman" w:cs="Arial"/>
          <w:sz w:val="20"/>
          <w:szCs w:val="20"/>
        </w:rPr>
        <w:t>turnstile</w:t>
      </w:r>
      <w:r w:rsidR="00BA619A">
        <w:rPr>
          <w:rFonts w:eastAsia="Times New Roman" w:cs="Arial"/>
          <w:sz w:val="20"/>
          <w:szCs w:val="20"/>
        </w:rPr>
        <w:t>s</w:t>
      </w:r>
      <w:r w:rsidRPr="00E078DA">
        <w:rPr>
          <w:rFonts w:eastAsia="Times New Roman" w:cs="Arial"/>
          <w:sz w:val="20"/>
          <w:szCs w:val="20"/>
        </w:rPr>
        <w:t xml:space="preserve"> shall provide electric lock control in both directions. Upon receipt of an authorization signal from an access control system, or a push button device, </w:t>
      </w:r>
      <w:r w:rsidR="00114403">
        <w:rPr>
          <w:rFonts w:eastAsia="Times New Roman" w:cs="Arial"/>
          <w:sz w:val="20"/>
          <w:szCs w:val="20"/>
        </w:rPr>
        <w:t xml:space="preserve">roto </w:t>
      </w:r>
      <w:r w:rsidRPr="00E078DA">
        <w:rPr>
          <w:rFonts w:eastAsia="Times New Roman" w:cs="Arial"/>
          <w:sz w:val="20"/>
          <w:szCs w:val="20"/>
        </w:rPr>
        <w:t>will unlock and allow a single user to pass through the turnstile in the direction requested. The turnstile will reset after the user has passed through the turnstile, or within 20 seconds if passage does not occur</w:t>
      </w:r>
      <w:r w:rsidRPr="00E078DA">
        <w:rPr>
          <w:rFonts w:eastAsia="Times New Roman" w:cs="Arial"/>
          <w:color w:val="000000"/>
          <w:sz w:val="20"/>
          <w:szCs w:val="20"/>
        </w:rPr>
        <w:t>.</w:t>
      </w:r>
      <w:r w:rsidRPr="00E078DA">
        <w:rPr>
          <w:rFonts w:eastAsia="Times New Roman" w:cs="Arial"/>
          <w:sz w:val="20"/>
          <w:szCs w:val="20"/>
        </w:rPr>
        <w:t xml:space="preserve"> </w:t>
      </w:r>
    </w:p>
    <w:p w:rsidR="00E078DA" w:rsidRPr="00E078DA" w:rsidRDefault="00E078DA" w:rsidP="00E078DA">
      <w:pPr>
        <w:numPr>
          <w:ilvl w:val="0"/>
          <w:numId w:val="22"/>
        </w:numPr>
        <w:spacing w:after="0" w:line="240" w:lineRule="auto"/>
        <w:rPr>
          <w:rFonts w:eastAsia="Times New Roman" w:cs="Arial"/>
          <w:sz w:val="20"/>
          <w:szCs w:val="20"/>
        </w:rPr>
      </w:pPr>
      <w:r w:rsidRPr="00E078DA">
        <w:rPr>
          <w:rFonts w:eastAsia="Times New Roman" w:cs="Arial"/>
          <w:sz w:val="20"/>
          <w:szCs w:val="20"/>
          <w:u w:val="single"/>
        </w:rPr>
        <w:t>Mechanical Operation:</w:t>
      </w:r>
    </w:p>
    <w:p w:rsidR="00E078DA" w:rsidRPr="00E078DA" w:rsidRDefault="00E078DA" w:rsidP="00E078DA">
      <w:pPr>
        <w:numPr>
          <w:ilvl w:val="0"/>
          <w:numId w:val="32"/>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u w:val="single"/>
        </w:rPr>
        <w:t>Roto / Top Channel Connection:</w:t>
      </w:r>
      <w:r w:rsidRPr="00E078DA">
        <w:rPr>
          <w:rFonts w:eastAsia="Times New Roman" w:cs="Arial"/>
          <w:sz w:val="20"/>
          <w:szCs w:val="20"/>
        </w:rPr>
        <w:t xml:space="preserve"> The connection between the roto and the top channel shall be accomplished through the use of a multiple grooved splined shaft and coupling. </w:t>
      </w:r>
    </w:p>
    <w:p w:rsidR="00E078DA" w:rsidRPr="00E078DA" w:rsidRDefault="00E078DA" w:rsidP="00E078DA">
      <w:pPr>
        <w:numPr>
          <w:ilvl w:val="0"/>
          <w:numId w:val="32"/>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u w:val="single"/>
        </w:rPr>
        <w:t>Turnstile Locking / Unlocking</w:t>
      </w:r>
      <w:r w:rsidRPr="00E078DA">
        <w:rPr>
          <w:rFonts w:eastAsia="Times New Roman" w:cs="Arial"/>
          <w:sz w:val="20"/>
          <w:szCs w:val="20"/>
        </w:rPr>
        <w:t xml:space="preserve">: A solenoid/spring assembly shall move the lock arms into the "locked" or "unlocked" position. Each lock arm shall be controlled independently to allow bi-directional control. </w:t>
      </w:r>
    </w:p>
    <w:p w:rsidR="00E078DA" w:rsidRPr="00E078DA" w:rsidRDefault="00E078DA" w:rsidP="00E078DA">
      <w:pPr>
        <w:numPr>
          <w:ilvl w:val="0"/>
          <w:numId w:val="32"/>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u w:val="single"/>
        </w:rPr>
        <w:t>Top Bearings</w:t>
      </w:r>
      <w:r w:rsidRPr="00E078DA">
        <w:rPr>
          <w:rFonts w:eastAsia="Times New Roman" w:cs="Arial"/>
          <w:sz w:val="20"/>
          <w:szCs w:val="20"/>
        </w:rPr>
        <w:t>: The top bearings shall be fully concealed from view by a cover fabricated from #304 stainless steel.</w:t>
      </w:r>
    </w:p>
    <w:p w:rsidR="00E078DA" w:rsidRPr="00E078DA" w:rsidRDefault="00E078DA" w:rsidP="004D5D71">
      <w:pPr>
        <w:numPr>
          <w:ilvl w:val="0"/>
          <w:numId w:val="32"/>
        </w:numPr>
        <w:tabs>
          <w:tab w:val="num" w:pos="1080"/>
        </w:tabs>
        <w:spacing w:after="120" w:line="240" w:lineRule="auto"/>
        <w:ind w:left="1080"/>
        <w:jc w:val="both"/>
        <w:rPr>
          <w:rFonts w:eastAsia="Times New Roman" w:cs="Arial"/>
          <w:i/>
          <w:sz w:val="20"/>
          <w:szCs w:val="20"/>
        </w:rPr>
      </w:pPr>
      <w:r w:rsidRPr="00E078DA">
        <w:rPr>
          <w:rFonts w:eastAsia="Times New Roman" w:cs="Arial"/>
          <w:sz w:val="20"/>
          <w:szCs w:val="20"/>
          <w:u w:val="single"/>
        </w:rPr>
        <w:lastRenderedPageBreak/>
        <w:t>Self-Adjusting Speed Control / Self-Centering</w:t>
      </w:r>
      <w:r w:rsidRPr="00E078DA">
        <w:rPr>
          <w:rFonts w:eastAsia="Times New Roman" w:cs="Arial"/>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when the roto is spun with force. A roto that self-centers through spinning and settling is not acceptable. </w:t>
      </w:r>
    </w:p>
    <w:p w:rsidR="00E078DA" w:rsidRPr="00E078DA" w:rsidRDefault="00E078DA" w:rsidP="00E078DA">
      <w:pPr>
        <w:numPr>
          <w:ilvl w:val="0"/>
          <w:numId w:val="22"/>
        </w:numPr>
        <w:spacing w:after="0" w:line="240" w:lineRule="auto"/>
        <w:rPr>
          <w:rFonts w:eastAsia="Times New Roman" w:cs="Arial"/>
          <w:sz w:val="20"/>
          <w:szCs w:val="20"/>
        </w:rPr>
      </w:pPr>
      <w:r w:rsidRPr="00E078DA">
        <w:rPr>
          <w:rFonts w:eastAsia="Times New Roman" w:cs="Arial"/>
          <w:sz w:val="20"/>
          <w:szCs w:val="20"/>
          <w:u w:val="single"/>
        </w:rPr>
        <w:t>Electrical Operation</w:t>
      </w:r>
      <w:r w:rsidRPr="00E078DA">
        <w:rPr>
          <w:rFonts w:eastAsia="Times New Roman" w:cs="Arial"/>
          <w:sz w:val="20"/>
          <w:szCs w:val="20"/>
        </w:rPr>
        <w:t>:</w:t>
      </w:r>
    </w:p>
    <w:p w:rsidR="00E078DA" w:rsidRPr="00E078DA" w:rsidRDefault="00E078DA" w:rsidP="00E078DA">
      <w:pPr>
        <w:numPr>
          <w:ilvl w:val="0"/>
          <w:numId w:val="33"/>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rPr>
        <w:t>The turnstile top channel shall contain a fused junction box into which the installer wires primary power (110VAC or optional 220VAC).</w:t>
      </w:r>
    </w:p>
    <w:p w:rsidR="00E078DA" w:rsidRPr="00E078DA" w:rsidRDefault="00E078DA" w:rsidP="00E078DA">
      <w:pPr>
        <w:numPr>
          <w:ilvl w:val="0"/>
          <w:numId w:val="33"/>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rPr>
        <w:t>The power junction box shall contain an on/off switch. When the switch is in the "on" position, a green LED shall illuminate on the turnstile controller.</w:t>
      </w:r>
    </w:p>
    <w:p w:rsidR="00E078DA" w:rsidRPr="00E078DA" w:rsidRDefault="00E078DA" w:rsidP="00E078DA">
      <w:pPr>
        <w:numPr>
          <w:ilvl w:val="0"/>
          <w:numId w:val="33"/>
        </w:numPr>
        <w:tabs>
          <w:tab w:val="num" w:pos="1080"/>
        </w:tabs>
        <w:spacing w:after="0" w:line="240" w:lineRule="auto"/>
        <w:ind w:left="1080"/>
        <w:jc w:val="both"/>
        <w:rPr>
          <w:rFonts w:eastAsia="Times New Roman" w:cs="Arial"/>
          <w:b/>
          <w:i/>
          <w:sz w:val="20"/>
          <w:szCs w:val="20"/>
        </w:rPr>
      </w:pPr>
      <w:r w:rsidRPr="00E078DA">
        <w:rPr>
          <w:rFonts w:eastAsia="Times New Roman" w:cs="Arial"/>
          <w:sz w:val="20"/>
          <w:szCs w:val="20"/>
        </w:rPr>
        <w:t>A UL-rated transformer shall be joined to the junction box and shall step down the primary power to low voltage, 12VDC operation.</w:t>
      </w:r>
    </w:p>
    <w:p w:rsidR="00C16D43" w:rsidRPr="003E5999" w:rsidRDefault="00C16D43" w:rsidP="00C16D43">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C16D43" w:rsidRPr="00F84245" w:rsidRDefault="00C16D43" w:rsidP="00C16D43">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C16D43" w:rsidRPr="004E2C8B" w:rsidRDefault="00C16D43" w:rsidP="00C16D43">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 xml:space="preserve">The turnstile shall have key overrides allowing the operating technician to override the access control system and unlock one or both directions of the turnstile. Key overrides to </w:t>
      </w:r>
      <w:proofErr w:type="gramStart"/>
      <w:r w:rsidRPr="004E2C8B">
        <w:rPr>
          <w:rFonts w:eastAsia="Times New Roman" w:cs="Arial"/>
          <w:sz w:val="20"/>
          <w:szCs w:val="20"/>
        </w:rPr>
        <w:t>be installed</w:t>
      </w:r>
      <w:proofErr w:type="gramEnd"/>
      <w:r w:rsidRPr="004E2C8B">
        <w:rPr>
          <w:rFonts w:eastAsia="Times New Roman" w:cs="Arial"/>
          <w:sz w:val="20"/>
          <w:szCs w:val="20"/>
        </w:rPr>
        <w:t xml:space="preserve"> in the bottom of the top channel, one for each direction of operation.</w:t>
      </w:r>
    </w:p>
    <w:p w:rsidR="00C16D43" w:rsidRPr="004E2C8B" w:rsidRDefault="00C16D43" w:rsidP="00C16D43">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 xml:space="preserve">Electrical operation of the turnstile </w:t>
      </w:r>
      <w:proofErr w:type="gramStart"/>
      <w:r w:rsidRPr="004E2C8B">
        <w:rPr>
          <w:rFonts w:eastAsia="Times New Roman" w:cs="Arial"/>
          <w:sz w:val="20"/>
          <w:szCs w:val="20"/>
        </w:rPr>
        <w:t>shall be tested and approved by Los Angeles Testing Laboratories</w:t>
      </w:r>
      <w:proofErr w:type="gramEnd"/>
      <w:r w:rsidRPr="004E2C8B">
        <w:rPr>
          <w:rFonts w:eastAsia="Times New Roman" w:cs="Arial"/>
          <w:sz w:val="20"/>
          <w:szCs w:val="20"/>
        </w:rPr>
        <w:t>.</w:t>
      </w:r>
    </w:p>
    <w:p w:rsidR="00E078DA" w:rsidRPr="00E078DA" w:rsidRDefault="00E078DA" w:rsidP="00E078DA">
      <w:pPr>
        <w:numPr>
          <w:ilvl w:val="0"/>
          <w:numId w:val="22"/>
        </w:numPr>
        <w:spacing w:after="0" w:line="240" w:lineRule="auto"/>
        <w:rPr>
          <w:rFonts w:eastAsia="Times New Roman" w:cs="Arial"/>
          <w:sz w:val="20"/>
          <w:szCs w:val="20"/>
        </w:rPr>
      </w:pPr>
      <w:r w:rsidRPr="00E078DA">
        <w:rPr>
          <w:rFonts w:eastAsia="Times New Roman" w:cs="Arial"/>
          <w:sz w:val="20"/>
          <w:szCs w:val="20"/>
          <w:u w:val="single"/>
        </w:rPr>
        <w:t>Turnstile Control</w:t>
      </w:r>
      <w:r w:rsidRPr="00E078DA">
        <w:rPr>
          <w:rFonts w:eastAsia="Times New Roman" w:cs="Arial"/>
          <w:sz w:val="20"/>
          <w:szCs w:val="20"/>
        </w:rPr>
        <w:t xml:space="preserve">: </w:t>
      </w:r>
    </w:p>
    <w:p w:rsidR="00E078DA" w:rsidRPr="008B28DD" w:rsidRDefault="00E078DA" w:rsidP="009C5E7A">
      <w:pPr>
        <w:numPr>
          <w:ilvl w:val="0"/>
          <w:numId w:val="38"/>
        </w:numPr>
        <w:tabs>
          <w:tab w:val="clear" w:pos="1800"/>
          <w:tab w:val="num" w:pos="1080"/>
        </w:tabs>
        <w:spacing w:after="0" w:line="240" w:lineRule="auto"/>
        <w:ind w:left="1080"/>
        <w:jc w:val="both"/>
        <w:rPr>
          <w:rFonts w:eastAsia="Times New Roman" w:cs="Arial"/>
          <w:sz w:val="20"/>
          <w:szCs w:val="20"/>
        </w:rPr>
      </w:pPr>
      <w:r w:rsidRPr="00E078DA">
        <w:rPr>
          <w:rFonts w:eastAsia="Times New Roman" w:cs="Arial"/>
          <w:sz w:val="20"/>
          <w:szCs w:val="20"/>
        </w:rPr>
        <w:t xml:space="preserve">The turnstile shall have a microprocessor-based turnstile controller which shall be conformal coated to provide protection against </w:t>
      </w:r>
      <w:r w:rsidR="008A4209">
        <w:rPr>
          <w:rFonts w:eastAsia="Times New Roman" w:cs="Arial"/>
          <w:sz w:val="20"/>
          <w:szCs w:val="20"/>
        </w:rPr>
        <w:t>environmental damage</w:t>
      </w:r>
      <w:r w:rsidRPr="00E078DA">
        <w:rPr>
          <w:rFonts w:eastAsia="Times New Roman" w:cs="Arial"/>
          <w:sz w:val="20"/>
          <w:szCs w:val="20"/>
        </w:rPr>
        <w:t>.</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 xml:space="preserve">All inputs and outputs of the controller shall be opto-isolated to protect against power surges, noise, ground loop, and damage from remote lightning. </w:t>
      </w:r>
    </w:p>
    <w:p w:rsidR="00DF7A6E" w:rsidRPr="00507E47" w:rsidRDefault="00DF7A6E" w:rsidP="00DF7A6E">
      <w:pPr>
        <w:numPr>
          <w:ilvl w:val="0"/>
          <w:numId w:val="38"/>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67165" w:rsidRPr="00567165" w:rsidRDefault="00567165" w:rsidP="00567165">
      <w:pPr>
        <w:numPr>
          <w:ilvl w:val="0"/>
          <w:numId w:val="38"/>
        </w:numPr>
        <w:spacing w:after="0" w:line="240" w:lineRule="auto"/>
        <w:ind w:left="1080"/>
        <w:jc w:val="both"/>
        <w:rPr>
          <w:rFonts w:eastAsia="Times New Roman" w:cs="Arial"/>
          <w:sz w:val="20"/>
          <w:szCs w:val="20"/>
        </w:rPr>
      </w:pPr>
      <w:r w:rsidRPr="00567165">
        <w:rPr>
          <w:rFonts w:eastAsia="Times New Roman" w:cs="Arial"/>
          <w:sz w:val="20"/>
          <w:szCs w:val="20"/>
        </w:rPr>
        <w:t xml:space="preserve">Once the turnstile is activated (unlocked) the user is allowed a defined time to pass through the turnstile after activation, before the turnstile automatically relocks. The turnstile shall ship with a default setting of 20 seconds. Additional settings of 5, 10 and 15 seconds shall be user selectable through dip switch settings on the turnstile controller.  </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When a rotation of the turnstile occurs, rotation shall be detected by an electrical opto-interrupter. No mechanical microswitches shall be used in the operation of the turnstile.</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 xml:space="preserve">The turnstile shall </w:t>
      </w:r>
      <w:r w:rsidR="00BF30C9">
        <w:rPr>
          <w:rFonts w:eastAsia="Times New Roman" w:cs="Arial"/>
          <w:sz w:val="20"/>
          <w:szCs w:val="20"/>
        </w:rPr>
        <w:t xml:space="preserve">have </w:t>
      </w:r>
      <w:r w:rsidRPr="00E078DA">
        <w:rPr>
          <w:rFonts w:eastAsia="Times New Roman" w:cs="Arial"/>
          <w:sz w:val="20"/>
          <w:szCs w:val="20"/>
        </w:rPr>
        <w:t>two solenoids</w:t>
      </w:r>
      <w:r w:rsidR="009C5E7A">
        <w:rPr>
          <w:rFonts w:eastAsia="Times New Roman" w:cs="Arial"/>
          <w:sz w:val="20"/>
          <w:szCs w:val="20"/>
        </w:rPr>
        <w:t xml:space="preserve"> per rotating section (qty. 4 total)</w:t>
      </w:r>
      <w:r w:rsidRPr="00E078DA">
        <w:rPr>
          <w:rFonts w:eastAsia="Times New Roman" w:cs="Arial"/>
          <w:sz w:val="20"/>
          <w:szCs w:val="20"/>
        </w:rPr>
        <w:t>, one per direction of operation.</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In the event the turnstile needs to be converted from fail-safe to fail-lock, or vice versa, it shall be possible to convert the turnstile from fail-safe to fail-lock and vice versa without removing the top channel.</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E078DA" w:rsidRPr="008B28DD" w:rsidRDefault="00E078DA" w:rsidP="009C5E7A">
      <w:pPr>
        <w:numPr>
          <w:ilvl w:val="0"/>
          <w:numId w:val="38"/>
        </w:numPr>
        <w:spacing w:after="0" w:line="240" w:lineRule="auto"/>
        <w:ind w:left="1080"/>
        <w:jc w:val="both"/>
        <w:rPr>
          <w:rFonts w:eastAsia="Times New Roman" w:cs="Arial"/>
          <w:sz w:val="20"/>
          <w:szCs w:val="20"/>
        </w:rPr>
      </w:pPr>
      <w:r w:rsidRPr="00E078DA">
        <w:rPr>
          <w:rFonts w:eastAsia="Times New Roman" w:cs="Arial"/>
          <w:sz w:val="20"/>
          <w:szCs w:val="20"/>
        </w:rPr>
        <w:t xml:space="preserve">It shall be possible to unlock the turnstile in either direction through the application of a continuous dry contact that is independent from the standard “unlock” activation signal. </w:t>
      </w:r>
    </w:p>
    <w:p w:rsidR="00E078DA" w:rsidRPr="00E078DA" w:rsidRDefault="00E078DA" w:rsidP="00E078DA">
      <w:pPr>
        <w:spacing w:after="0" w:line="240" w:lineRule="auto"/>
        <w:rPr>
          <w:rFonts w:eastAsia="Times New Roman" w:cs="Arial"/>
          <w:b/>
          <w:sz w:val="20"/>
          <w:szCs w:val="20"/>
        </w:rPr>
      </w:pPr>
    </w:p>
    <w:p w:rsidR="00EB117A" w:rsidRPr="00BF1D76" w:rsidRDefault="00EB117A" w:rsidP="00EB117A">
      <w:pPr>
        <w:numPr>
          <w:ilvl w:val="1"/>
          <w:numId w:val="16"/>
        </w:numPr>
        <w:spacing w:after="0" w:line="240" w:lineRule="auto"/>
        <w:rPr>
          <w:rFonts w:eastAsia="Times New Roman" w:cs="Arial"/>
          <w:b/>
          <w:sz w:val="20"/>
          <w:szCs w:val="20"/>
        </w:rPr>
      </w:pPr>
      <w:r w:rsidRPr="00BF1D76">
        <w:rPr>
          <w:rFonts w:eastAsia="Times New Roman" w:cs="Arial"/>
          <w:b/>
          <w:sz w:val="20"/>
          <w:szCs w:val="20"/>
        </w:rPr>
        <w:t>SECURITY EQUIPMENT</w:t>
      </w:r>
    </w:p>
    <w:p w:rsidR="00EB117A" w:rsidRPr="00BF1D76" w:rsidRDefault="00EB117A" w:rsidP="00EB117A">
      <w:pPr>
        <w:numPr>
          <w:ilvl w:val="0"/>
          <w:numId w:val="18"/>
        </w:numPr>
        <w:spacing w:after="0" w:line="240" w:lineRule="auto"/>
        <w:rPr>
          <w:rFonts w:eastAsia="Times New Roman" w:cs="Arial"/>
          <w:sz w:val="20"/>
          <w:szCs w:val="20"/>
        </w:rPr>
      </w:pPr>
      <w:r w:rsidRPr="00BF1D76">
        <w:rPr>
          <w:rFonts w:eastAsia="Times New Roman" w:cs="Arial"/>
          <w:sz w:val="20"/>
          <w:szCs w:val="20"/>
          <w:u w:val="single"/>
        </w:rPr>
        <w:t>Reader or Activation Device Integration</w:t>
      </w:r>
      <w:r w:rsidRPr="00BF1D76">
        <w:rPr>
          <w:rFonts w:eastAsia="Times New Roman" w:cs="Arial"/>
          <w:sz w:val="20"/>
          <w:szCs w:val="20"/>
        </w:rPr>
        <w:t>: Card readers or activation devices are to be installed in the field by installer on card reader mounting plates provided by the turnstile manufacturer. Readers and installation are not part of the product.</w:t>
      </w:r>
    </w:p>
    <w:p w:rsidR="00EB117A" w:rsidRDefault="00EB117A" w:rsidP="00EB117A">
      <w:pPr>
        <w:keepNext/>
        <w:spacing w:after="0" w:line="240" w:lineRule="auto"/>
        <w:ind w:left="555"/>
        <w:rPr>
          <w:rFonts w:eastAsia="Times New Roman" w:cs="Arial"/>
          <w:b/>
          <w:sz w:val="20"/>
          <w:szCs w:val="20"/>
        </w:rPr>
      </w:pPr>
    </w:p>
    <w:p w:rsidR="000316A9" w:rsidRDefault="000316A9" w:rsidP="000316A9">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0316A9" w:rsidRDefault="000316A9" w:rsidP="000316A9">
      <w:pPr>
        <w:keepNext/>
        <w:spacing w:after="0" w:line="240" w:lineRule="auto"/>
        <w:ind w:left="555"/>
        <w:rPr>
          <w:rFonts w:eastAsia="Times New Roman" w:cs="Arial"/>
          <w:b/>
          <w:sz w:val="20"/>
          <w:szCs w:val="20"/>
        </w:rPr>
      </w:pPr>
    </w:p>
    <w:p w:rsidR="00374BCE" w:rsidRDefault="00374BCE" w:rsidP="00374BCE">
      <w:pPr>
        <w:spacing w:after="0" w:line="240" w:lineRule="auto"/>
        <w:ind w:firstLine="555"/>
        <w:rPr>
          <w:rFonts w:eastAsia="Times New Roman"/>
          <w:i/>
          <w:color w:val="307EBE"/>
          <w:sz w:val="20"/>
          <w:szCs w:val="20"/>
        </w:rPr>
      </w:pPr>
      <w:bookmarkStart w:id="0" w:name="_GoBack"/>
      <w:bookmarkEnd w:id="0"/>
      <w:r w:rsidRPr="00374BCE">
        <w:rPr>
          <w:rFonts w:eastAsia="Times New Roman"/>
          <w:i/>
          <w:color w:val="307EBE"/>
          <w:sz w:val="20"/>
          <w:szCs w:val="20"/>
        </w:rPr>
        <w:t>(NOTE TO SPECIFIER: Select the finish desired)</w:t>
      </w:r>
    </w:p>
    <w:p w:rsidR="00374BCE" w:rsidRPr="00374BCE" w:rsidRDefault="00374BCE" w:rsidP="00374BCE">
      <w:pPr>
        <w:spacing w:after="0" w:line="240" w:lineRule="auto"/>
        <w:rPr>
          <w:rFonts w:eastAsia="Times New Roman"/>
          <w:i/>
          <w:color w:val="307EBE"/>
          <w:sz w:val="20"/>
          <w:szCs w:val="20"/>
        </w:rPr>
      </w:pPr>
    </w:p>
    <w:p w:rsidR="00B32A04" w:rsidRPr="00BF1D76" w:rsidRDefault="00B32A04" w:rsidP="00374BCE">
      <w:pPr>
        <w:numPr>
          <w:ilvl w:val="0"/>
          <w:numId w:val="35"/>
        </w:numPr>
        <w:spacing w:after="120" w:line="240" w:lineRule="auto"/>
        <w:ind w:left="555"/>
        <w:rPr>
          <w:rFonts w:eastAsia="Times New Roman" w:cs="Arial"/>
          <w:sz w:val="20"/>
          <w:szCs w:val="20"/>
        </w:rPr>
      </w:pPr>
      <w:r w:rsidRPr="00D60EC0">
        <w:rPr>
          <w:rFonts w:eastAsia="Times New Roman" w:cs="Arial"/>
          <w:sz w:val="20"/>
          <w:szCs w:val="20"/>
          <w:u w:val="single"/>
        </w:rPr>
        <w:t>Stainless Steel (Model MSTT-6XSS)</w:t>
      </w:r>
      <w:r w:rsidRPr="003C4C60">
        <w:rPr>
          <w:rFonts w:eastAsia="Times New Roman" w:cs="Arial"/>
          <w:sz w:val="20"/>
          <w:szCs w:val="20"/>
        </w:rPr>
        <w:t xml:space="preserve">: </w:t>
      </w:r>
      <w:r w:rsidRPr="00BF1D76">
        <w:rPr>
          <w:rFonts w:eastAsia="Times New Roman" w:cs="Arial"/>
          <w:sz w:val="20"/>
          <w:szCs w:val="20"/>
        </w:rPr>
        <w:t xml:space="preserve">All exterior components, including top and bottom bearing covers are to </w:t>
      </w:r>
      <w:proofErr w:type="gramStart"/>
      <w:r w:rsidRPr="00BF1D76">
        <w:rPr>
          <w:rFonts w:eastAsia="Times New Roman" w:cs="Arial"/>
          <w:sz w:val="20"/>
          <w:szCs w:val="20"/>
        </w:rPr>
        <w:t>be fabricated</w:t>
      </w:r>
      <w:proofErr w:type="gramEnd"/>
      <w:r w:rsidRPr="00BF1D76">
        <w:rPr>
          <w:rFonts w:eastAsia="Times New Roman" w:cs="Arial"/>
          <w:sz w:val="20"/>
          <w:szCs w:val="20"/>
        </w:rPr>
        <w:t xml:space="preserve"> from #304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B32A04" w:rsidRPr="00BF1D76" w:rsidRDefault="00B32A04" w:rsidP="00374BCE">
      <w:pPr>
        <w:numPr>
          <w:ilvl w:val="0"/>
          <w:numId w:val="35"/>
        </w:numPr>
        <w:spacing w:after="120" w:line="240" w:lineRule="auto"/>
        <w:ind w:left="555"/>
        <w:rPr>
          <w:rFonts w:eastAsia="Times New Roman" w:cs="Arial"/>
          <w:sz w:val="20"/>
          <w:szCs w:val="20"/>
        </w:rPr>
      </w:pPr>
      <w:r w:rsidRPr="00D60EC0">
        <w:rPr>
          <w:rFonts w:eastAsia="Times New Roman" w:cs="Arial"/>
          <w:sz w:val="20"/>
          <w:szCs w:val="20"/>
          <w:u w:val="single"/>
        </w:rPr>
        <w:lastRenderedPageBreak/>
        <w:t>Hot-Dip Galvanized (Model MSTT-6X</w:t>
      </w:r>
      <w:r w:rsidR="00C16D43">
        <w:rPr>
          <w:rFonts w:eastAsia="Times New Roman" w:cs="Arial"/>
          <w:sz w:val="20"/>
          <w:szCs w:val="20"/>
          <w:u w:val="single"/>
        </w:rPr>
        <w:t>GL</w:t>
      </w:r>
      <w:r w:rsidRPr="00D60EC0">
        <w:rPr>
          <w:rFonts w:eastAsia="Times New Roman" w:cs="Arial"/>
          <w:sz w:val="20"/>
          <w:szCs w:val="20"/>
          <w:u w:val="single"/>
        </w:rPr>
        <w:t>)</w:t>
      </w:r>
      <w:r w:rsidRPr="00BF1D76">
        <w:rPr>
          <w:rFonts w:eastAsia="Times New Roman" w:cs="Arial"/>
          <w:sz w:val="20"/>
          <w:szCs w:val="20"/>
        </w:rPr>
        <w:t xml:space="preserve">: All exterior components, except the top channel </w:t>
      </w:r>
      <w:proofErr w:type="gramStart"/>
      <w:r w:rsidRPr="00BF1D76">
        <w:rPr>
          <w:rFonts w:eastAsia="Times New Roman" w:cs="Arial"/>
          <w:sz w:val="20"/>
          <w:szCs w:val="20"/>
        </w:rPr>
        <w:t>cover and top</w:t>
      </w:r>
      <w:proofErr w:type="gramEnd"/>
      <w:r w:rsidRPr="00BF1D76">
        <w:rPr>
          <w:rFonts w:eastAsia="Times New Roman" w:cs="Arial"/>
          <w:sz w:val="20"/>
          <w:szCs w:val="20"/>
        </w:rPr>
        <w:t xml:space="preserve"> and bottom bearing covers (which are #304 stainless steel) are hot-dip galvanized to ASTM Standard A 123/A 123M-02.</w:t>
      </w:r>
    </w:p>
    <w:p w:rsidR="00B32A04" w:rsidRDefault="00B32A04" w:rsidP="00374BCE">
      <w:pPr>
        <w:numPr>
          <w:ilvl w:val="0"/>
          <w:numId w:val="35"/>
        </w:numPr>
        <w:spacing w:after="120" w:line="240" w:lineRule="auto"/>
        <w:ind w:left="555"/>
        <w:rPr>
          <w:rFonts w:eastAsia="Times New Roman" w:cs="Arial"/>
          <w:sz w:val="20"/>
          <w:szCs w:val="20"/>
        </w:rPr>
      </w:pPr>
      <w:r w:rsidRPr="009606E5">
        <w:rPr>
          <w:rFonts w:eastAsia="Times New Roman" w:cs="Arial"/>
          <w:sz w:val="20"/>
          <w:szCs w:val="20"/>
          <w:u w:val="single"/>
        </w:rPr>
        <w:t>Powder Coat (</w:t>
      </w:r>
      <w:r w:rsidR="00D60EC0" w:rsidRPr="009606E5">
        <w:rPr>
          <w:rFonts w:eastAsia="Times New Roman" w:cs="Arial"/>
          <w:sz w:val="20"/>
          <w:szCs w:val="20"/>
          <w:u w:val="single"/>
        </w:rPr>
        <w:t>M</w:t>
      </w:r>
      <w:r w:rsidRPr="009606E5">
        <w:rPr>
          <w:rFonts w:eastAsia="Times New Roman" w:cs="Arial"/>
          <w:sz w:val="20"/>
          <w:szCs w:val="20"/>
          <w:u w:val="single"/>
        </w:rPr>
        <w:t>odel MSTT-6XPF)</w:t>
      </w:r>
      <w:r w:rsidRPr="00BF1D76">
        <w:rPr>
          <w:rFonts w:eastAsia="Times New Roman" w:cs="Arial"/>
          <w:sz w:val="20"/>
          <w:szCs w:val="20"/>
        </w:rPr>
        <w:t>: All exterior components, including top and bottom bearing covers are painted in a powder coat color specified by the project requirements.</w:t>
      </w:r>
    </w:p>
    <w:p w:rsidR="00B32A04" w:rsidRDefault="00B32A04" w:rsidP="00B32A04">
      <w:pPr>
        <w:keepNext/>
        <w:numPr>
          <w:ilvl w:val="0"/>
          <w:numId w:val="35"/>
        </w:numPr>
        <w:spacing w:after="0" w:line="240" w:lineRule="auto"/>
        <w:rPr>
          <w:rFonts w:eastAsia="Times New Roman" w:cs="Arial"/>
          <w:sz w:val="20"/>
          <w:szCs w:val="20"/>
        </w:rPr>
      </w:pPr>
      <w:r w:rsidRPr="009606E5">
        <w:rPr>
          <w:rFonts w:eastAsia="Times New Roman" w:cs="Arial"/>
          <w:sz w:val="20"/>
          <w:szCs w:val="20"/>
          <w:u w:val="single"/>
        </w:rPr>
        <w:t>Powder Coat over Galvanized or Powder Coat over Stainless Steel</w:t>
      </w:r>
      <w:r>
        <w:rPr>
          <w:rFonts w:eastAsia="Times New Roman" w:cs="Arial"/>
          <w:sz w:val="20"/>
          <w:szCs w:val="20"/>
        </w:rPr>
        <w:t xml:space="preserve">: </w:t>
      </w:r>
      <w:r w:rsidR="009606E5" w:rsidRPr="00BF1D76">
        <w:rPr>
          <w:rFonts w:eastAsia="Times New Roman" w:cs="Arial"/>
          <w:sz w:val="20"/>
          <w:szCs w:val="20"/>
        </w:rPr>
        <w:t>All exterior components, including top and bottom bearing covers are painted in a powder coat color specified by the project requirements</w:t>
      </w:r>
      <w:r>
        <w:rPr>
          <w:rFonts w:eastAsia="Times New Roman" w:cs="Arial"/>
          <w:sz w:val="20"/>
          <w:szCs w:val="20"/>
        </w:rPr>
        <w:t xml:space="preserve">.  </w:t>
      </w:r>
    </w:p>
    <w:p w:rsidR="00B32A04" w:rsidRDefault="00B32A04" w:rsidP="00B32A04">
      <w:pPr>
        <w:keepNext/>
        <w:spacing w:after="0" w:line="240" w:lineRule="auto"/>
        <w:ind w:left="540"/>
        <w:rPr>
          <w:rFonts w:eastAsia="Times New Roman" w:cs="Arial"/>
          <w:sz w:val="20"/>
          <w:szCs w:val="20"/>
        </w:rPr>
      </w:pPr>
    </w:p>
    <w:p w:rsidR="000316A9" w:rsidRDefault="000316A9" w:rsidP="000316A9">
      <w:pPr>
        <w:keepNext/>
        <w:numPr>
          <w:ilvl w:val="1"/>
          <w:numId w:val="16"/>
        </w:numPr>
        <w:spacing w:after="0" w:line="240" w:lineRule="auto"/>
        <w:rPr>
          <w:rFonts w:eastAsia="Times New Roman" w:cs="Arial"/>
          <w:b/>
          <w:sz w:val="20"/>
          <w:szCs w:val="20"/>
        </w:rPr>
      </w:pPr>
      <w:r>
        <w:rPr>
          <w:rFonts w:eastAsia="Times New Roman" w:cs="Arial"/>
          <w:b/>
          <w:sz w:val="20"/>
          <w:szCs w:val="20"/>
        </w:rPr>
        <w:t>OPTIONS</w:t>
      </w:r>
    </w:p>
    <w:p w:rsidR="000316A9" w:rsidRDefault="000316A9" w:rsidP="000316A9">
      <w:pPr>
        <w:keepNext/>
        <w:spacing w:after="0" w:line="240" w:lineRule="auto"/>
        <w:ind w:left="540"/>
        <w:rPr>
          <w:rFonts w:eastAsia="Times New Roman" w:cs="Arial"/>
          <w:sz w:val="20"/>
          <w:szCs w:val="20"/>
        </w:rPr>
      </w:pPr>
    </w:p>
    <w:p w:rsidR="00374BCE" w:rsidRPr="0085498F" w:rsidRDefault="00374BCE" w:rsidP="00374BCE">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0316A9" w:rsidRPr="006839A0" w:rsidRDefault="000316A9" w:rsidP="00B32A04">
      <w:pPr>
        <w:keepNext/>
        <w:spacing w:after="0" w:line="240" w:lineRule="auto"/>
        <w:ind w:left="540"/>
        <w:rPr>
          <w:rFonts w:eastAsia="Times New Roman" w:cs="Arial"/>
          <w:sz w:val="20"/>
          <w:szCs w:val="20"/>
        </w:rPr>
      </w:pPr>
    </w:p>
    <w:p w:rsidR="00B32A04" w:rsidRPr="00111394" w:rsidRDefault="00B32A04" w:rsidP="000316A9">
      <w:pPr>
        <w:keepNext/>
        <w:numPr>
          <w:ilvl w:val="0"/>
          <w:numId w:val="41"/>
        </w:numPr>
        <w:spacing w:after="0" w:line="240" w:lineRule="auto"/>
        <w:rPr>
          <w:rFonts w:eastAsia="Times New Roman" w:cs="Arial"/>
          <w:sz w:val="20"/>
          <w:szCs w:val="20"/>
        </w:rPr>
      </w:pPr>
      <w:r w:rsidRPr="00D60EC0">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sidR="00467ABA">
        <w:rPr>
          <w:rFonts w:eastAsia="Times New Roman" w:cs="Arial"/>
          <w:sz w:val="20"/>
          <w:szCs w:val="20"/>
        </w:rPr>
        <w:t xml:space="preserve"> </w:t>
      </w:r>
      <w:r w:rsidRPr="00111394">
        <w:rPr>
          <w:rFonts w:eastAsia="Times New Roman" w:cs="Arial"/>
          <w:sz w:val="20"/>
          <w:szCs w:val="20"/>
        </w:rPr>
        <w:t xml:space="preserve">/ green or </w:t>
      </w:r>
      <w:r w:rsidR="00467ABA">
        <w:rPr>
          <w:rFonts w:eastAsia="Times New Roman" w:cs="Arial"/>
          <w:sz w:val="20"/>
          <w:szCs w:val="20"/>
        </w:rPr>
        <w:t xml:space="preserve">yellow </w:t>
      </w:r>
      <w:r w:rsidRPr="00111394">
        <w:rPr>
          <w:rFonts w:eastAsia="Times New Roman" w:cs="Arial"/>
          <w:sz w:val="20"/>
          <w:szCs w:val="20"/>
        </w:rPr>
        <w:t xml:space="preserve">/ green / </w:t>
      </w:r>
      <w:r w:rsidR="00467ABA">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B32A04" w:rsidRPr="00BF1D76" w:rsidRDefault="00B32A04" w:rsidP="00B32A04">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B32A04" w:rsidRDefault="00B32A04" w:rsidP="00B32A04">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B32A04" w:rsidRPr="00052EC8" w:rsidRDefault="00B32A04" w:rsidP="00B32A04">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B32A04" w:rsidRPr="00BF1D76" w:rsidRDefault="00B32A04" w:rsidP="00B32A04">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B32A04" w:rsidRDefault="00B32A04" w:rsidP="00B32A04">
      <w:pPr>
        <w:pStyle w:val="ListParagraph"/>
        <w:numPr>
          <w:ilvl w:val="0"/>
          <w:numId w:val="39"/>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B32A04" w:rsidRDefault="00B32A04" w:rsidP="00B32A04">
      <w:pPr>
        <w:pStyle w:val="ListParagraph"/>
        <w:numPr>
          <w:ilvl w:val="0"/>
          <w:numId w:val="39"/>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B32A04" w:rsidRPr="0097585C" w:rsidRDefault="00B32A04" w:rsidP="00B32A04">
      <w:pPr>
        <w:pStyle w:val="ListParagraph"/>
        <w:numPr>
          <w:ilvl w:val="0"/>
          <w:numId w:val="39"/>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B32A04" w:rsidRPr="00BF1D76" w:rsidRDefault="00B32A04"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B32A04" w:rsidRPr="00BF1D76" w:rsidRDefault="00B32A04" w:rsidP="00B32A04">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B32A04" w:rsidRPr="00BF1D76" w:rsidRDefault="00B32A04" w:rsidP="00B32A04">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A85039"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Reader Plate Receiver Cover</w:t>
      </w:r>
      <w:r w:rsidRPr="00BF1D76">
        <w:rPr>
          <w:rFonts w:eastAsia="Times New Roman" w:cs="Arial"/>
          <w:sz w:val="20"/>
          <w:szCs w:val="20"/>
        </w:rPr>
        <w:t>: A small aluminum plate is used to cover an unused reader plate receiver.</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lastRenderedPageBreak/>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A85039" w:rsidRPr="00BF1D76" w:rsidRDefault="00A85039" w:rsidP="000316A9">
      <w:pPr>
        <w:numPr>
          <w:ilvl w:val="0"/>
          <w:numId w:val="41"/>
        </w:numPr>
        <w:spacing w:after="120" w:line="240" w:lineRule="auto"/>
        <w:rPr>
          <w:rFonts w:eastAsia="Times New Roman" w:cs="Arial"/>
          <w:sz w:val="20"/>
          <w:szCs w:val="20"/>
        </w:rPr>
      </w:pPr>
      <w:r w:rsidRPr="00DF4ACE">
        <w:rPr>
          <w:rFonts w:eastAsia="Times New Roman" w:cs="Arial"/>
          <w:sz w:val="20"/>
          <w:szCs w:val="20"/>
          <w:u w:val="single"/>
        </w:rPr>
        <w:t>Lock Arm Monitor</w:t>
      </w:r>
      <w:r w:rsidRPr="00BF1D76">
        <w:rPr>
          <w:rFonts w:eastAsia="Times New Roman" w:cs="Arial"/>
          <w:sz w:val="20"/>
          <w:szCs w:val="20"/>
        </w:rPr>
        <w:t>: Provides an output when either lock arm is engaged. Monitors required for each direction of operation.</w:t>
      </w:r>
    </w:p>
    <w:p w:rsidR="00A85039" w:rsidRDefault="00A85039" w:rsidP="000316A9">
      <w:pPr>
        <w:numPr>
          <w:ilvl w:val="0"/>
          <w:numId w:val="41"/>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A85039" w:rsidRPr="00103814" w:rsidRDefault="00A85039" w:rsidP="000316A9">
      <w:pPr>
        <w:numPr>
          <w:ilvl w:val="0"/>
          <w:numId w:val="41"/>
        </w:numPr>
        <w:spacing w:after="120" w:line="240" w:lineRule="auto"/>
        <w:rPr>
          <w:rFonts w:eastAsia="Times New Roman" w:cs="Arial"/>
          <w:sz w:val="20"/>
          <w:szCs w:val="20"/>
        </w:rPr>
      </w:pPr>
      <w:r>
        <w:rPr>
          <w:rFonts w:eastAsia="Times New Roman" w:cs="Arial"/>
          <w:sz w:val="20"/>
          <w:szCs w:val="20"/>
          <w:u w:val="single"/>
        </w:rPr>
        <w:t>Serial Interface</w:t>
      </w:r>
      <w:r w:rsidRPr="00B81581">
        <w:rPr>
          <w:rFonts w:eastAsia="Times New Roman" w:cs="Arial"/>
          <w:sz w:val="20"/>
          <w:szCs w:val="20"/>
        </w:rPr>
        <w:t xml:space="preserve">: </w:t>
      </w:r>
      <w:r w:rsidRPr="00103814">
        <w:rPr>
          <w:sz w:val="20"/>
          <w:szCs w:val="20"/>
        </w:rPr>
        <w:t xml:space="preserve">The standard turnstile controller is substituted for a turnstile controller that accepts an </w:t>
      </w:r>
      <w:r w:rsidR="004A5C37">
        <w:rPr>
          <w:sz w:val="20"/>
          <w:szCs w:val="20"/>
        </w:rPr>
        <w:t>RS-232 or RS-485 serial communication activation signal</w:t>
      </w:r>
      <w:r w:rsidRPr="00103814">
        <w:rPr>
          <w:sz w:val="20"/>
          <w:szCs w:val="20"/>
        </w:rPr>
        <w:t>. Contact Alvarado for additional information.</w:t>
      </w:r>
    </w:p>
    <w:p w:rsidR="00A85039" w:rsidRDefault="00A85039" w:rsidP="000316A9">
      <w:pPr>
        <w:numPr>
          <w:ilvl w:val="0"/>
          <w:numId w:val="41"/>
        </w:numPr>
        <w:spacing w:after="0" w:line="240" w:lineRule="auto"/>
        <w:rPr>
          <w:rFonts w:eastAsia="Times New Roman" w:cs="Arial"/>
          <w:sz w:val="20"/>
          <w:szCs w:val="20"/>
        </w:rPr>
      </w:pPr>
      <w:r w:rsidRPr="004063FE">
        <w:rPr>
          <w:rFonts w:eastAsia="Times New Roman" w:cs="Arial"/>
          <w:sz w:val="20"/>
          <w:szCs w:val="20"/>
          <w:u w:val="single"/>
        </w:rPr>
        <w:t>Enhanced Environment</w:t>
      </w:r>
      <w:r>
        <w:rPr>
          <w:rFonts w:eastAsia="Times New Roman" w:cs="Arial"/>
          <w:sz w:val="20"/>
          <w:szCs w:val="20"/>
          <w:u w:val="single"/>
        </w:rPr>
        <w:t>al</w:t>
      </w:r>
      <w:r w:rsidRPr="004063FE">
        <w:rPr>
          <w:rFonts w:eastAsia="Times New Roman" w:cs="Arial"/>
          <w:sz w:val="20"/>
          <w:szCs w:val="20"/>
          <w:u w:val="single"/>
        </w:rPr>
        <w:t xml:space="preserve"> Protection</w:t>
      </w:r>
      <w:r w:rsidRPr="00BF1D76">
        <w:rPr>
          <w:rFonts w:eastAsia="Times New Roman" w:cs="Arial"/>
          <w:sz w:val="20"/>
          <w:szCs w:val="20"/>
        </w:rPr>
        <w:t xml:space="preserve">: Additional </w:t>
      </w:r>
      <w:r>
        <w:rPr>
          <w:rFonts w:eastAsia="Times New Roman" w:cs="Arial"/>
          <w:sz w:val="20"/>
          <w:szCs w:val="20"/>
        </w:rPr>
        <w:t xml:space="preserve">protection </w:t>
      </w:r>
      <w:r w:rsidRPr="00BF1D76">
        <w:rPr>
          <w:rFonts w:eastAsia="Times New Roman" w:cs="Arial"/>
          <w:sz w:val="20"/>
          <w:szCs w:val="20"/>
        </w:rPr>
        <w:t xml:space="preserve">measures are added to the top channel for </w:t>
      </w:r>
      <w:r>
        <w:rPr>
          <w:rFonts w:eastAsia="Times New Roman" w:cs="Arial"/>
          <w:sz w:val="20"/>
          <w:szCs w:val="20"/>
        </w:rPr>
        <w:t xml:space="preserve">harsh </w:t>
      </w:r>
      <w:r w:rsidRPr="00BF1D76">
        <w:rPr>
          <w:rFonts w:eastAsia="Times New Roman" w:cs="Arial"/>
          <w:sz w:val="20"/>
          <w:szCs w:val="20"/>
        </w:rPr>
        <w:t xml:space="preserve">installation environments. </w:t>
      </w:r>
      <w:r>
        <w:rPr>
          <w:rFonts w:eastAsia="Times New Roman" w:cs="Arial"/>
          <w:sz w:val="20"/>
          <w:szCs w:val="20"/>
        </w:rPr>
        <w:t>Available options include:</w:t>
      </w:r>
    </w:p>
    <w:p w:rsidR="00A85039" w:rsidRPr="00D326C0" w:rsidRDefault="00A85039" w:rsidP="00A85039">
      <w:pPr>
        <w:pStyle w:val="ListParagraph"/>
        <w:numPr>
          <w:ilvl w:val="1"/>
          <w:numId w:val="40"/>
        </w:numPr>
        <w:tabs>
          <w:tab w:val="num" w:pos="1080"/>
        </w:tabs>
        <w:spacing w:after="0" w:line="240" w:lineRule="auto"/>
        <w:ind w:left="1080"/>
        <w:rPr>
          <w:rFonts w:eastAsia="Times New Roman" w:cs="Arial"/>
          <w:sz w:val="20"/>
          <w:szCs w:val="20"/>
        </w:rPr>
      </w:pPr>
      <w:r w:rsidRPr="00D326C0">
        <w:rPr>
          <w:rFonts w:eastAsia="Times New Roman" w:cs="Arial"/>
          <w:sz w:val="20"/>
          <w:szCs w:val="20"/>
        </w:rPr>
        <w:t>Sealed top channel.</w:t>
      </w:r>
    </w:p>
    <w:p w:rsidR="00A85039" w:rsidRDefault="00A85039" w:rsidP="00A85039">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w:t>
      </w:r>
      <w:r w:rsidRPr="00A64998">
        <w:rPr>
          <w:rFonts w:eastAsia="Times New Roman" w:cs="Arial"/>
          <w:sz w:val="20"/>
          <w:szCs w:val="20"/>
        </w:rPr>
        <w:t>ontroller</w:t>
      </w:r>
      <w:r>
        <w:rPr>
          <w:rFonts w:eastAsia="Times New Roman" w:cs="Arial"/>
          <w:sz w:val="20"/>
          <w:szCs w:val="20"/>
        </w:rPr>
        <w:t xml:space="preserve">. </w:t>
      </w:r>
    </w:p>
    <w:p w:rsidR="00A85039" w:rsidRPr="00B069A1" w:rsidRDefault="00A85039" w:rsidP="00A85039">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controller; h</w:t>
      </w:r>
      <w:r w:rsidRPr="00B069A1">
        <w:rPr>
          <w:rFonts w:eastAsia="Times New Roman" w:cs="Arial"/>
          <w:sz w:val="20"/>
          <w:szCs w:val="20"/>
        </w:rPr>
        <w:t>eater installed in top channel</w:t>
      </w:r>
      <w:r>
        <w:rPr>
          <w:rFonts w:eastAsia="Times New Roman" w:cs="Arial"/>
          <w:sz w:val="20"/>
          <w:szCs w:val="20"/>
        </w:rPr>
        <w:t>.</w:t>
      </w:r>
    </w:p>
    <w:p w:rsidR="00A85039" w:rsidRDefault="00A85039" w:rsidP="00A85039">
      <w:pPr>
        <w:spacing w:after="0" w:line="240" w:lineRule="auto"/>
        <w:rPr>
          <w:rFonts w:eastAsia="Times New Roman" w:cs="Arial"/>
          <w:sz w:val="20"/>
          <w:szCs w:val="20"/>
        </w:rPr>
      </w:pPr>
    </w:p>
    <w:p w:rsidR="00A85039" w:rsidRPr="00BF1D76" w:rsidRDefault="00A85039" w:rsidP="00A85039">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A85039" w:rsidRPr="00BF1D76"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A85039" w:rsidRPr="00BF1D76"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A85039" w:rsidRPr="00BF1D76"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A85039"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A85039" w:rsidRPr="00BF1D76" w:rsidRDefault="00A85039" w:rsidP="00A85039">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A22B75" w:rsidRPr="00A22B75" w:rsidRDefault="00A22B75" w:rsidP="00A22B75">
      <w:pPr>
        <w:spacing w:after="0" w:line="240" w:lineRule="auto"/>
        <w:rPr>
          <w:rFonts w:ascii="Times New Roman" w:eastAsia="Times New Roman" w:hAnsi="Times New Roman" w:cs="Times New Roman"/>
          <w:sz w:val="20"/>
          <w:szCs w:val="20"/>
        </w:rPr>
      </w:pPr>
    </w:p>
    <w:p w:rsidR="00A22B75" w:rsidRPr="00A22B75" w:rsidRDefault="00A22B75" w:rsidP="00A22B75">
      <w:pPr>
        <w:keepNext/>
        <w:spacing w:after="0" w:line="240" w:lineRule="auto"/>
        <w:outlineLvl w:val="4"/>
        <w:rPr>
          <w:rFonts w:eastAsia="Times New Roman" w:cs="Times New Roman"/>
          <w:b/>
          <w:sz w:val="20"/>
          <w:szCs w:val="20"/>
          <w:u w:val="single"/>
        </w:rPr>
      </w:pPr>
      <w:r w:rsidRPr="00A22B75">
        <w:rPr>
          <w:rFonts w:eastAsia="Times New Roman" w:cs="Times New Roman"/>
          <w:b/>
          <w:sz w:val="20"/>
          <w:szCs w:val="20"/>
          <w:u w:val="single"/>
        </w:rPr>
        <w:t>PART III – EXECUTION</w:t>
      </w:r>
    </w:p>
    <w:p w:rsidR="00A22B75" w:rsidRPr="00A22B75" w:rsidRDefault="00A22B75" w:rsidP="00A22B75">
      <w:pPr>
        <w:spacing w:after="0" w:line="240" w:lineRule="auto"/>
        <w:rPr>
          <w:rFonts w:eastAsia="Times New Roman" w:cs="Times New Roman"/>
          <w:sz w:val="20"/>
          <w:szCs w:val="20"/>
        </w:rPr>
      </w:pPr>
    </w:p>
    <w:p w:rsidR="00CA6EC0" w:rsidRPr="00BF1D76" w:rsidRDefault="00CA6EC0" w:rsidP="00CA6EC0">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CA6EC0" w:rsidRPr="00E83025" w:rsidRDefault="00CA6EC0" w:rsidP="004613CC">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CA6EC0" w:rsidRPr="00BF1D76" w:rsidRDefault="00CA6EC0" w:rsidP="00CA6EC0">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CA6EC0" w:rsidRDefault="00CA6EC0" w:rsidP="00CA6EC0">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CA6EC0" w:rsidRPr="00BF1D76" w:rsidRDefault="00CA6EC0" w:rsidP="00CA6EC0">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CA6EC0" w:rsidRPr="00BF1D76" w:rsidRDefault="00CA6EC0" w:rsidP="00CA6EC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CA6EC0" w:rsidRPr="00BF1D76" w:rsidRDefault="00CA6EC0" w:rsidP="00CA6EC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CA6EC0" w:rsidRPr="00BF1D76" w:rsidRDefault="00CA6EC0" w:rsidP="00CA6EC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A6EC0" w:rsidRPr="00BF1D76" w:rsidRDefault="00CA6EC0" w:rsidP="00CA6EC0">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CA6EC0" w:rsidRPr="00BF1D76" w:rsidRDefault="00CA6EC0" w:rsidP="00CA6EC0">
      <w:pPr>
        <w:spacing w:after="0" w:line="240" w:lineRule="auto"/>
        <w:ind w:left="540"/>
        <w:rPr>
          <w:rFonts w:eastAsia="Times New Roman" w:cs="Arial"/>
          <w:b/>
          <w:sz w:val="20"/>
          <w:szCs w:val="20"/>
        </w:rPr>
      </w:pPr>
    </w:p>
    <w:p w:rsidR="004E5B7B" w:rsidRPr="00CA6EC0" w:rsidRDefault="00CA6EC0" w:rsidP="00CA6EC0">
      <w:pPr>
        <w:spacing w:after="0" w:line="240" w:lineRule="auto"/>
        <w:ind w:left="540"/>
        <w:rPr>
          <w:rFonts w:eastAsia="Times New Roman" w:cs="Arial"/>
          <w:b/>
          <w:sz w:val="20"/>
          <w:szCs w:val="20"/>
        </w:rPr>
      </w:pPr>
      <w:r w:rsidRPr="00BF1D76">
        <w:rPr>
          <w:rFonts w:eastAsia="Times New Roman" w:cs="Arial"/>
          <w:b/>
          <w:sz w:val="20"/>
          <w:szCs w:val="20"/>
        </w:rPr>
        <w:t>Note: Alvarado Mfg. Co., Inc. reserves the right to change this specification at any time without notice.</w:t>
      </w:r>
    </w:p>
    <w:sectPr w:rsidR="004E5B7B" w:rsidRPr="00CA6EC0"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57C" w:rsidRDefault="0019157C" w:rsidP="00E350F1">
      <w:pPr>
        <w:spacing w:after="0" w:line="240" w:lineRule="auto"/>
      </w:pPr>
      <w:r>
        <w:separator/>
      </w:r>
    </w:p>
  </w:endnote>
  <w:endnote w:type="continuationSeparator" w:id="0">
    <w:p w:rsidR="0019157C" w:rsidRDefault="0019157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BB3001" w:rsidP="00024B2C">
          <w:pPr>
            <w:pStyle w:val="Footer"/>
            <w:contextualSpacing/>
            <w:jc w:val="both"/>
            <w:rPr>
              <w:rFonts w:cs="Arial"/>
              <w:color w:val="636669"/>
              <w:sz w:val="18"/>
              <w:szCs w:val="18"/>
            </w:rPr>
          </w:pPr>
          <w:r w:rsidRPr="00BB300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D46ED3" w:rsidP="00024B2C">
          <w:pPr>
            <w:pStyle w:val="Footer"/>
            <w:contextualSpacing/>
            <w:rPr>
              <w:rFonts w:cs="Arial"/>
              <w:color w:val="636669"/>
              <w:sz w:val="18"/>
              <w:szCs w:val="18"/>
            </w:rPr>
          </w:pPr>
          <w:r>
            <w:rPr>
              <w:rFonts w:cs="Arial"/>
              <w:color w:val="636669"/>
              <w:sz w:val="18"/>
              <w:szCs w:val="18"/>
            </w:rPr>
            <w:t>CSI3245R1-3</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374BCE">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BB3001" w:rsidP="00024B2C">
          <w:pPr>
            <w:pStyle w:val="Footer"/>
            <w:spacing w:before="100" w:beforeAutospacing="1" w:after="100" w:afterAutospacing="1"/>
            <w:jc w:val="both"/>
            <w:rPr>
              <w:rFonts w:cs="Arial"/>
              <w:color w:val="636669"/>
              <w:sz w:val="18"/>
              <w:szCs w:val="18"/>
            </w:rPr>
          </w:pPr>
          <w:r w:rsidRPr="00BB3001">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FD18D7" w:rsidP="00024B2C">
          <w:pPr>
            <w:pStyle w:val="Footer"/>
            <w:spacing w:before="100" w:beforeAutospacing="1" w:after="100" w:afterAutospacing="1"/>
            <w:rPr>
              <w:rFonts w:cs="Arial"/>
              <w:color w:val="636669"/>
              <w:sz w:val="18"/>
              <w:szCs w:val="18"/>
            </w:rPr>
          </w:pPr>
          <w:r>
            <w:rPr>
              <w:rFonts w:cs="Arial"/>
              <w:color w:val="636669"/>
              <w:sz w:val="18"/>
              <w:szCs w:val="18"/>
            </w:rPr>
            <w:t>CSI3245R1-3</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374BCE">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57C" w:rsidRDefault="0019157C" w:rsidP="00E350F1">
      <w:pPr>
        <w:spacing w:after="0" w:line="240" w:lineRule="auto"/>
      </w:pPr>
      <w:r>
        <w:separator/>
      </w:r>
    </w:p>
  </w:footnote>
  <w:footnote w:type="continuationSeparator" w:id="0">
    <w:p w:rsidR="0019157C" w:rsidRDefault="0019157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25A134FB" wp14:editId="347A5927">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F0E2A4D4"/>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EAB2349C"/>
    <w:lvl w:ilvl="0" w:tplc="1E8C466C">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7E4272"/>
    <w:multiLevelType w:val="hybridMultilevel"/>
    <w:tmpl w:val="C052B77E"/>
    <w:lvl w:ilvl="0" w:tplc="55C82A3A">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E8F2C41"/>
    <w:multiLevelType w:val="hybridMultilevel"/>
    <w:tmpl w:val="DAC2F4F6"/>
    <w:lvl w:ilvl="0" w:tplc="10D288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6"/>
  </w:num>
  <w:num w:numId="14">
    <w:abstractNumId w:val="16"/>
  </w:num>
  <w:num w:numId="15">
    <w:abstractNumId w:val="13"/>
  </w:num>
  <w:num w:numId="16">
    <w:abstractNumId w:val="28"/>
  </w:num>
  <w:num w:numId="17">
    <w:abstractNumId w:val="8"/>
  </w:num>
  <w:num w:numId="18">
    <w:abstractNumId w:val="0"/>
  </w:num>
  <w:num w:numId="19">
    <w:abstractNumId w:val="24"/>
  </w:num>
  <w:num w:numId="20">
    <w:abstractNumId w:val="22"/>
  </w:num>
  <w:num w:numId="21">
    <w:abstractNumId w:val="1"/>
  </w:num>
  <w:num w:numId="22">
    <w:abstractNumId w:val="27"/>
  </w:num>
  <w:num w:numId="23">
    <w:abstractNumId w:val="21"/>
  </w:num>
  <w:num w:numId="24">
    <w:abstractNumId w:val="25"/>
  </w:num>
  <w:num w:numId="25">
    <w:abstractNumId w:val="31"/>
  </w:num>
  <w:num w:numId="26">
    <w:abstractNumId w:val="2"/>
  </w:num>
  <w:num w:numId="27">
    <w:abstractNumId w:val="5"/>
  </w:num>
  <w:num w:numId="28">
    <w:abstractNumId w:val="30"/>
  </w:num>
  <w:num w:numId="29">
    <w:abstractNumId w:val="4"/>
  </w:num>
  <w:num w:numId="30">
    <w:abstractNumId w:val="6"/>
  </w:num>
  <w:num w:numId="31">
    <w:abstractNumId w:val="19"/>
  </w:num>
  <w:num w:numId="32">
    <w:abstractNumId w:val="17"/>
  </w:num>
  <w:num w:numId="33">
    <w:abstractNumId w:val="14"/>
  </w:num>
  <w:num w:numId="34">
    <w:abstractNumId w:val="7"/>
  </w:num>
  <w:num w:numId="35">
    <w:abstractNumId w:val="10"/>
  </w:num>
  <w:num w:numId="36">
    <w:abstractNumId w:val="9"/>
  </w:num>
  <w:num w:numId="37">
    <w:abstractNumId w:val="18"/>
  </w:num>
  <w:num w:numId="38">
    <w:abstractNumId w:val="29"/>
  </w:num>
  <w:num w:numId="39">
    <w:abstractNumId w:val="11"/>
  </w:num>
  <w:num w:numId="40">
    <w:abstractNumId w:val="15"/>
  </w:num>
  <w:num w:numId="41">
    <w:abstractNumId w:val="12"/>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4ECE"/>
    <w:rsid w:val="00012061"/>
    <w:rsid w:val="000316A9"/>
    <w:rsid w:val="00035378"/>
    <w:rsid w:val="00041032"/>
    <w:rsid w:val="000600AE"/>
    <w:rsid w:val="0006229D"/>
    <w:rsid w:val="00084B2F"/>
    <w:rsid w:val="0008692D"/>
    <w:rsid w:val="000B5496"/>
    <w:rsid w:val="00114403"/>
    <w:rsid w:val="00121A16"/>
    <w:rsid w:val="00190603"/>
    <w:rsid w:val="0019157C"/>
    <w:rsid w:val="001E55B2"/>
    <w:rsid w:val="00214598"/>
    <w:rsid w:val="002E7A5C"/>
    <w:rsid w:val="0031119C"/>
    <w:rsid w:val="00374BCE"/>
    <w:rsid w:val="003A5186"/>
    <w:rsid w:val="004020A8"/>
    <w:rsid w:val="004613CC"/>
    <w:rsid w:val="00467ABA"/>
    <w:rsid w:val="004778DF"/>
    <w:rsid w:val="00495F8C"/>
    <w:rsid w:val="00497539"/>
    <w:rsid w:val="004A1842"/>
    <w:rsid w:val="004A5C37"/>
    <w:rsid w:val="004B04DC"/>
    <w:rsid w:val="004C2561"/>
    <w:rsid w:val="004C37A3"/>
    <w:rsid w:val="004D5D71"/>
    <w:rsid w:val="004E5B7B"/>
    <w:rsid w:val="00534586"/>
    <w:rsid w:val="00563C57"/>
    <w:rsid w:val="00567165"/>
    <w:rsid w:val="005B2357"/>
    <w:rsid w:val="005C78B1"/>
    <w:rsid w:val="005E2417"/>
    <w:rsid w:val="005F52DA"/>
    <w:rsid w:val="00657808"/>
    <w:rsid w:val="006E6DF3"/>
    <w:rsid w:val="006F2C59"/>
    <w:rsid w:val="007333EC"/>
    <w:rsid w:val="00741F1F"/>
    <w:rsid w:val="007530B0"/>
    <w:rsid w:val="007C560D"/>
    <w:rsid w:val="007D4CE3"/>
    <w:rsid w:val="007F018F"/>
    <w:rsid w:val="008017E7"/>
    <w:rsid w:val="008018C3"/>
    <w:rsid w:val="0080591B"/>
    <w:rsid w:val="00826E28"/>
    <w:rsid w:val="00834A1D"/>
    <w:rsid w:val="008A21F6"/>
    <w:rsid w:val="008A221B"/>
    <w:rsid w:val="008A4209"/>
    <w:rsid w:val="008B1F8A"/>
    <w:rsid w:val="008B28DD"/>
    <w:rsid w:val="008C6924"/>
    <w:rsid w:val="00902981"/>
    <w:rsid w:val="009439DD"/>
    <w:rsid w:val="009606E5"/>
    <w:rsid w:val="00996A90"/>
    <w:rsid w:val="009C5E7A"/>
    <w:rsid w:val="00A17564"/>
    <w:rsid w:val="00A22B75"/>
    <w:rsid w:val="00A33006"/>
    <w:rsid w:val="00A85039"/>
    <w:rsid w:val="00A94F58"/>
    <w:rsid w:val="00AC7576"/>
    <w:rsid w:val="00AF3547"/>
    <w:rsid w:val="00B16262"/>
    <w:rsid w:val="00B25844"/>
    <w:rsid w:val="00B32A04"/>
    <w:rsid w:val="00B4689F"/>
    <w:rsid w:val="00B64B56"/>
    <w:rsid w:val="00B77FC7"/>
    <w:rsid w:val="00BA619A"/>
    <w:rsid w:val="00BB3001"/>
    <w:rsid w:val="00BF30C9"/>
    <w:rsid w:val="00C16D43"/>
    <w:rsid w:val="00C643D5"/>
    <w:rsid w:val="00C70E77"/>
    <w:rsid w:val="00C9611F"/>
    <w:rsid w:val="00CA6EC0"/>
    <w:rsid w:val="00CC348E"/>
    <w:rsid w:val="00CD4ABB"/>
    <w:rsid w:val="00D46ED3"/>
    <w:rsid w:val="00D60EC0"/>
    <w:rsid w:val="00D62915"/>
    <w:rsid w:val="00D81ADE"/>
    <w:rsid w:val="00DF7A6E"/>
    <w:rsid w:val="00E078DA"/>
    <w:rsid w:val="00E350F1"/>
    <w:rsid w:val="00E870BB"/>
    <w:rsid w:val="00EB117A"/>
    <w:rsid w:val="00EB18FD"/>
    <w:rsid w:val="00ED5302"/>
    <w:rsid w:val="00EE33B5"/>
    <w:rsid w:val="00EE5B74"/>
    <w:rsid w:val="00EF39E1"/>
    <w:rsid w:val="00FA3E15"/>
    <w:rsid w:val="00FD18D7"/>
    <w:rsid w:val="00FE2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45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5</Pages>
  <Words>2469</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16515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34</cp:revision>
  <cp:lastPrinted>2016-02-07T19:36:00Z</cp:lastPrinted>
  <dcterms:created xsi:type="dcterms:W3CDTF">2015-11-02T22:55:00Z</dcterms:created>
  <dcterms:modified xsi:type="dcterms:W3CDTF">2016-02-24T17:43:00Z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